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2288CCF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317A9A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1F4E8F">
        <w:rPr>
          <w:bCs/>
          <w:noProof w:val="0"/>
          <w:sz w:val="24"/>
          <w:szCs w:val="24"/>
        </w:rPr>
        <w:t>817691</w:t>
      </w:r>
    </w:p>
    <w:p w14:paraId="231362B2" w14:textId="096BA993" w:rsidR="00CD4C7B" w:rsidRPr="00B266B0" w:rsidRDefault="00317A9A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17A9A">
        <w:rPr>
          <w:rFonts w:eastAsia="SimSun"/>
          <w:noProof w:val="0"/>
          <w:sz w:val="24"/>
          <w:szCs w:val="24"/>
          <w:lang w:eastAsia="zh-CN"/>
        </w:rPr>
        <w:t>Spokane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- 1</w:t>
      </w:r>
      <w:r>
        <w:rPr>
          <w:rFonts w:eastAsia="SimSun"/>
          <w:noProof w:val="0"/>
          <w:sz w:val="24"/>
          <w:szCs w:val="24"/>
          <w:lang w:eastAsia="zh-CN"/>
        </w:rPr>
        <w:t>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55693D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0501">
        <w:rPr>
          <w:rFonts w:cs="Arial"/>
          <w:b/>
          <w:bCs/>
          <w:sz w:val="24"/>
          <w:lang w:eastAsia="ja-JP"/>
        </w:rPr>
        <w:t>12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0501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0501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339369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72396">
        <w:rPr>
          <w:rFonts w:ascii="Arial" w:hAnsi="Arial" w:cs="Arial"/>
          <w:b/>
          <w:bCs/>
          <w:sz w:val="24"/>
        </w:rPr>
        <w:t xml:space="preserve">Non-split bearer solution for reducing </w:t>
      </w:r>
      <w:r w:rsidR="00EE494B">
        <w:rPr>
          <w:rFonts w:ascii="Arial" w:hAnsi="Arial" w:cs="Arial"/>
          <w:b/>
          <w:bCs/>
          <w:sz w:val="24"/>
        </w:rPr>
        <w:t xml:space="preserve">the </w:t>
      </w:r>
      <w:r w:rsidR="00772396">
        <w:rPr>
          <w:rFonts w:ascii="Arial" w:hAnsi="Arial" w:cs="Arial"/>
          <w:b/>
          <w:bCs/>
          <w:sz w:val="24"/>
        </w:rPr>
        <w:t xml:space="preserve">service </w:t>
      </w:r>
      <w:r w:rsidR="00BD7E32">
        <w:rPr>
          <w:rFonts w:ascii="Arial" w:hAnsi="Arial" w:cs="Arial"/>
          <w:b/>
          <w:bCs/>
          <w:sz w:val="24"/>
        </w:rPr>
        <w:t>interruption</w:t>
      </w:r>
      <w:r w:rsidR="00772396">
        <w:rPr>
          <w:rFonts w:ascii="Arial" w:hAnsi="Arial" w:cs="Arial"/>
          <w:b/>
          <w:bCs/>
          <w:sz w:val="24"/>
        </w:rPr>
        <w:t xml:space="preserve"> time</w:t>
      </w:r>
      <w:r w:rsidR="00EE494B">
        <w:rPr>
          <w:rFonts w:ascii="Arial" w:hAnsi="Arial" w:cs="Arial"/>
          <w:b/>
          <w:bCs/>
          <w:sz w:val="24"/>
        </w:rPr>
        <w:t xml:space="preserve"> in HO</w:t>
      </w:r>
    </w:p>
    <w:p w14:paraId="3AC3A0B1" w14:textId="07D7281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4033A">
        <w:rPr>
          <w:rFonts w:ascii="Arial" w:hAnsi="Arial" w:cs="Arial"/>
          <w:b/>
          <w:bCs/>
          <w:sz w:val="24"/>
        </w:rPr>
        <w:t>LTE_feMob</w:t>
      </w:r>
      <w:proofErr w:type="spellEnd"/>
      <w:r w:rsidR="00B4033A">
        <w:rPr>
          <w:rFonts w:ascii="Arial" w:hAnsi="Arial" w:cs="Arial"/>
          <w:b/>
          <w:bCs/>
          <w:sz w:val="24"/>
        </w:rPr>
        <w:t>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762E86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8955C9F" w14:textId="1115833D" w:rsidR="00C97364" w:rsidRDefault="00040C8D" w:rsidP="00C97364">
      <w:r>
        <w:t xml:space="preserve">In RAN2 meeting #103-bis, </w:t>
      </w:r>
      <w:r w:rsidR="002E55B5">
        <w:t xml:space="preserve">high-level </w:t>
      </w:r>
      <w:r>
        <w:t xml:space="preserve">agreements have been made for </w:t>
      </w:r>
      <w:r w:rsidR="00623C25">
        <w:t xml:space="preserve">the mobility solutions aiming at achieving a service interruption time close to 0 </w:t>
      </w:r>
      <w:proofErr w:type="spellStart"/>
      <w:r w:rsidR="00623C25">
        <w:t>ms</w:t>
      </w:r>
      <w:proofErr w:type="spellEnd"/>
      <w:r w:rsidR="00623C2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501" w14:paraId="0754398B" w14:textId="77777777" w:rsidTr="008A0501">
        <w:tc>
          <w:tcPr>
            <w:tcW w:w="9631" w:type="dxa"/>
          </w:tcPr>
          <w:p w14:paraId="622DA81D" w14:textId="77777777" w:rsidR="008A0501" w:rsidRPr="00CB5AF1" w:rsidRDefault="008A0501" w:rsidP="008A050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 xml:space="preserve">Use the protocol stack comparison in </w:t>
            </w:r>
            <w:r>
              <w:rPr>
                <w:b/>
              </w:rPr>
              <w:t>R2-1814460</w:t>
            </w:r>
            <w:r w:rsidRPr="00CB5AF1">
              <w:rPr>
                <w:b/>
              </w:rPr>
              <w:t xml:space="preserve"> contribution</w:t>
            </w:r>
            <w:r>
              <w:rPr>
                <w:b/>
              </w:rPr>
              <w:t xml:space="preserve"> </w:t>
            </w:r>
            <w:r w:rsidRPr="00CB5AF1">
              <w:rPr>
                <w:b/>
              </w:rPr>
              <w:t>as baseline for further discussions between the split bearer and non-split bearer solutions.</w:t>
            </w:r>
          </w:p>
          <w:p w14:paraId="0C97555A" w14:textId="77777777" w:rsidR="008A0501" w:rsidRPr="00CB5AF1" w:rsidRDefault="008A0501" w:rsidP="008A050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</w:r>
            <w:r>
              <w:rPr>
                <w:b/>
              </w:rPr>
              <w:t>D</w:t>
            </w:r>
            <w:r w:rsidRPr="00CB5AF1">
              <w:rPr>
                <w:b/>
              </w:rPr>
              <w:t>iscuss the security key aspects more when we discuss the details of the solutions.</w:t>
            </w:r>
          </w:p>
          <w:p w14:paraId="24B217FE" w14:textId="77777777" w:rsidR="008A0501" w:rsidRPr="00CB5AF1" w:rsidRDefault="008A0501" w:rsidP="008A050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Consider how to do reordering in non-split case</w:t>
            </w:r>
          </w:p>
          <w:p w14:paraId="5F4F2AE3" w14:textId="77777777" w:rsidR="008A0501" w:rsidRPr="00CB5AF1" w:rsidRDefault="008A0501" w:rsidP="008A050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FFS whether single or dual RRC (and e.g. whether we have 1 or 2 S1-C connections) is considered (S1-C would affect also RAN3)</w:t>
            </w:r>
          </w:p>
          <w:p w14:paraId="5228EE8B" w14:textId="79F58617" w:rsidR="008A0501" w:rsidRPr="00105870" w:rsidRDefault="008A0501" w:rsidP="00105870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FFS how duplication is considered (depending on solution details)</w:t>
            </w:r>
          </w:p>
        </w:tc>
      </w:tr>
    </w:tbl>
    <w:p w14:paraId="768C8514" w14:textId="77143839" w:rsidR="00D52FA6" w:rsidRPr="006E13D1" w:rsidRDefault="00171128" w:rsidP="00C1497E">
      <w:r>
        <w:rPr>
          <w:lang w:eastAsia="ja-JP"/>
        </w:rPr>
        <w:br/>
      </w:r>
      <w:r w:rsidR="00D52FA6">
        <w:t xml:space="preserve">In this contribution, we study </w:t>
      </w:r>
      <w:r w:rsidR="00942AEA">
        <w:t>the</w:t>
      </w:r>
      <w:r w:rsidR="00F61E48">
        <w:t xml:space="preserve"> non-split bearer solution</w:t>
      </w:r>
      <w:r w:rsidR="00D52FA6">
        <w:t xml:space="preserve"> and </w:t>
      </w:r>
      <w:r w:rsidR="00D60A0B">
        <w:t>address</w:t>
      </w:r>
      <w:r w:rsidR="00D52FA6">
        <w:t xml:space="preserve"> the</w:t>
      </w:r>
      <w:r w:rsidR="00D60A0B">
        <w:t xml:space="preserve"> </w:t>
      </w:r>
      <w:r w:rsidR="001D041C">
        <w:t>identified questions</w:t>
      </w:r>
      <w:r w:rsidR="00D60A0B">
        <w:t xml:space="preserve"> related to packet re-ordering</w:t>
      </w:r>
      <w:r w:rsidR="00C55E26">
        <w:t>, RRC connection</w:t>
      </w:r>
      <w:r w:rsidR="00F130FD">
        <w:t>s</w:t>
      </w:r>
      <w:r w:rsidR="00D60A0B">
        <w:t xml:space="preserve"> and packet duplication.</w:t>
      </w:r>
    </w:p>
    <w:p w14:paraId="127ACA6D" w14:textId="5FB30BE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C57F8">
        <w:t>Discussion</w:t>
      </w:r>
    </w:p>
    <w:p w14:paraId="1A5EB069" w14:textId="125BEC97" w:rsidR="00C97364" w:rsidRDefault="00DD050E" w:rsidP="00105870">
      <w:pPr>
        <w:jc w:val="both"/>
      </w:pPr>
      <w:r>
        <w:t xml:space="preserve">The non-split bearer solution </w:t>
      </w:r>
      <w:r w:rsidR="00AE5A14">
        <w:t>builds on top of</w:t>
      </w:r>
      <w:r>
        <w:t xml:space="preserve"> </w:t>
      </w:r>
      <w:r w:rsidR="00670BAB">
        <w:t xml:space="preserve">Rel-14 </w:t>
      </w:r>
      <w:r>
        <w:t xml:space="preserve">make-before-break handover where the UE continues the transmission/reception with the source </w:t>
      </w:r>
      <w:proofErr w:type="spellStart"/>
      <w:r>
        <w:t>eNB</w:t>
      </w:r>
      <w:proofErr w:type="spellEnd"/>
      <w:r>
        <w:t xml:space="preserve"> after receiving the handover command</w:t>
      </w:r>
      <w:r w:rsidR="00FB0B39">
        <w:t xml:space="preserve"> </w:t>
      </w:r>
      <w:r w:rsidR="00FB0B39">
        <w:fldChar w:fldCharType="begin"/>
      </w:r>
      <w:r w:rsidR="00FB0B39">
        <w:instrText xml:space="preserve"> REF _Ref527722195 \r \h </w:instrText>
      </w:r>
      <w:r w:rsidR="00075434">
        <w:instrText xml:space="preserve"> \* MERGEFORMAT </w:instrText>
      </w:r>
      <w:r w:rsidR="00FB0B39">
        <w:fldChar w:fldCharType="separate"/>
      </w:r>
      <w:r w:rsidR="00FB0B39">
        <w:t>[1]</w:t>
      </w:r>
      <w:r w:rsidR="00FB0B39">
        <w:fldChar w:fldCharType="end"/>
      </w:r>
      <w:r>
        <w:t xml:space="preserve">. For achieving service interruption </w:t>
      </w:r>
      <w:r w:rsidR="00C70BEB">
        <w:t>time</w:t>
      </w:r>
      <w:r w:rsidR="00D640B3" w:rsidRPr="00D640B3">
        <w:t xml:space="preserve"> close to 0 </w:t>
      </w:r>
      <w:proofErr w:type="spellStart"/>
      <w:r w:rsidR="00D640B3" w:rsidRPr="00D640B3">
        <w:t>ms</w:t>
      </w:r>
      <w:proofErr w:type="spellEnd"/>
      <w:r>
        <w:t xml:space="preserve">, </w:t>
      </w:r>
      <w:r w:rsidR="002B2D42">
        <w:t xml:space="preserve">new features and </w:t>
      </w:r>
      <w:r>
        <w:t>enhancements need to be introduce</w:t>
      </w:r>
      <w:r w:rsidR="002B1DD5">
        <w:t xml:space="preserve">d </w:t>
      </w:r>
      <w:r w:rsidR="002B2D42">
        <w:t>for supporting non-split bearer solution</w:t>
      </w:r>
      <w:r w:rsidR="002B1DD5">
        <w:t xml:space="preserve">. High-level description of these </w:t>
      </w:r>
      <w:r w:rsidR="006E31A7">
        <w:t xml:space="preserve">features and </w:t>
      </w:r>
      <w:r w:rsidR="002B1DD5">
        <w:t>enhancements is provided in the following</w:t>
      </w:r>
      <w:r w:rsidR="009919A4">
        <w:t xml:space="preserve"> subsections</w:t>
      </w:r>
      <w:r w:rsidR="002B1DD5">
        <w:t>.</w:t>
      </w:r>
      <w:r>
        <w:t xml:space="preserve"> </w:t>
      </w:r>
    </w:p>
    <w:p w14:paraId="421CA331" w14:textId="3E9FDE67" w:rsidR="00F749C9" w:rsidRDefault="00775936" w:rsidP="00105870">
      <w:pPr>
        <w:pStyle w:val="Heading2"/>
        <w:jc w:val="both"/>
      </w:pPr>
      <w:r>
        <w:t>2.1</w:t>
      </w:r>
      <w:r>
        <w:tab/>
      </w:r>
      <w:r w:rsidR="00214AF8">
        <w:t>Network and UE Protocol Stacks</w:t>
      </w:r>
      <w:r>
        <w:t xml:space="preserve"> </w:t>
      </w:r>
    </w:p>
    <w:p w14:paraId="492D91FB" w14:textId="625B08C0" w:rsidR="005B1A9C" w:rsidRDefault="00F90298" w:rsidP="00105870">
      <w:pPr>
        <w:jc w:val="both"/>
      </w:pPr>
      <w:r>
        <w:t>In non-split bearer solution, each of the sourc</w:t>
      </w:r>
      <w:r w:rsidR="00122BC5">
        <w:t xml:space="preserve">e and target </w:t>
      </w:r>
      <w:proofErr w:type="spellStart"/>
      <w:r w:rsidR="00122BC5">
        <w:t>eNB</w:t>
      </w:r>
      <w:proofErr w:type="spellEnd"/>
      <w:r w:rsidR="00122BC5">
        <w:t xml:space="preserve"> has</w:t>
      </w:r>
      <w:r>
        <w:t xml:space="preserve"> full L2 protocol stack with own security key for ciphering and d</w:t>
      </w:r>
      <w:r w:rsidR="00D640B3">
        <w:t>eciphering of the PDCP SDUs. To avoid a hard handover causing service interruption</w:t>
      </w:r>
      <w:r>
        <w:t xml:space="preserve">, the UE should establish a new radio link with respect to the target </w:t>
      </w:r>
      <w:proofErr w:type="spellStart"/>
      <w:r>
        <w:t>eNB</w:t>
      </w:r>
      <w:proofErr w:type="spellEnd"/>
      <w:r>
        <w:t xml:space="preserve"> before detaching the radio link of the source </w:t>
      </w:r>
      <w:proofErr w:type="spellStart"/>
      <w:r>
        <w:t>eNB</w:t>
      </w:r>
      <w:proofErr w:type="spellEnd"/>
      <w:r w:rsidR="006435B8">
        <w:t xml:space="preserve">. </w:t>
      </w:r>
      <w:r w:rsidR="0065421E">
        <w:t>For this</w:t>
      </w:r>
      <w:r w:rsidR="004F0A24">
        <w:t xml:space="preserve">, the </w:t>
      </w:r>
      <w:r>
        <w:t>protocol stack</w:t>
      </w:r>
      <w:r w:rsidR="004F0A24">
        <w:t xml:space="preserve"> of the UE</w:t>
      </w:r>
      <w:r>
        <w:t xml:space="preserve"> should be able to </w:t>
      </w:r>
      <w:r w:rsidR="005B1A9C">
        <w:t>maintain</w:t>
      </w:r>
      <w:r w:rsidR="00404AE9">
        <w:t xml:space="preserve"> </w:t>
      </w:r>
      <w:r w:rsidR="0012644C">
        <w:t>for some time</w:t>
      </w:r>
      <w:r w:rsidR="00404AE9">
        <w:t xml:space="preserve">, </w:t>
      </w:r>
      <w:r w:rsidR="004F0A24">
        <w:t xml:space="preserve">simultaneous </w:t>
      </w:r>
      <w:r w:rsidR="005B1A9C">
        <w:t xml:space="preserve">radio links </w:t>
      </w:r>
      <w:r w:rsidR="00B07782">
        <w:t xml:space="preserve">by using </w:t>
      </w:r>
      <w:r w:rsidR="005B1A9C" w:rsidRPr="005B1A9C">
        <w:t xml:space="preserve">PHY/MAC/RLC layers with respect to each source and target </w:t>
      </w:r>
      <w:proofErr w:type="spellStart"/>
      <w:r w:rsidR="005B1A9C" w:rsidRPr="005B1A9C">
        <w:t>eNB</w:t>
      </w:r>
      <w:proofErr w:type="spellEnd"/>
      <w:r w:rsidR="005B1A9C" w:rsidRPr="005B1A9C">
        <w:t xml:space="preserve"> and two security keys for PDCP SDUs (de)-ciphering</w:t>
      </w:r>
      <w:r w:rsidR="00DA7730">
        <w:t>.</w:t>
      </w:r>
      <w:r w:rsidR="00CF67EE">
        <w:t xml:space="preserve"> </w:t>
      </w:r>
      <w:r w:rsidR="00947447">
        <w:t>M</w:t>
      </w:r>
      <w:r w:rsidR="00CF67EE">
        <w:t xml:space="preserve">aintaining simultaneous radio links </w:t>
      </w:r>
      <w:r w:rsidR="001E4C3E">
        <w:t xml:space="preserve">may </w:t>
      </w:r>
      <w:r w:rsidR="00276C27">
        <w:t>require</w:t>
      </w:r>
      <w:r w:rsidR="00CF67EE">
        <w:t xml:space="preserve"> that the UE has two transmitters and receivers</w:t>
      </w:r>
      <w:r w:rsidR="0011585E">
        <w:t>, i.e., needs confirmation from RAN4</w:t>
      </w:r>
      <w:r w:rsidR="00CF67EE">
        <w:t>.</w:t>
      </w:r>
    </w:p>
    <w:p w14:paraId="384A63C7" w14:textId="5607D539" w:rsidR="005C52A1" w:rsidRDefault="001D041C" w:rsidP="00F749C9">
      <w:pPr>
        <w:rPr>
          <w:b/>
        </w:rPr>
      </w:pPr>
      <w:r>
        <w:rPr>
          <w:b/>
        </w:rPr>
        <w:t xml:space="preserve">Observation </w:t>
      </w:r>
      <w:r w:rsidR="005C52A1" w:rsidRPr="00D74797">
        <w:rPr>
          <w:b/>
        </w:rPr>
        <w:t>1</w:t>
      </w:r>
      <w:r w:rsidR="00D74797" w:rsidRPr="00D74797">
        <w:rPr>
          <w:b/>
        </w:rPr>
        <w:t xml:space="preserve">: </w:t>
      </w:r>
      <w:r w:rsidR="00067F49">
        <w:rPr>
          <w:b/>
        </w:rPr>
        <w:t>T</w:t>
      </w:r>
      <w:r w:rsidR="00D74797">
        <w:rPr>
          <w:b/>
        </w:rPr>
        <w:t xml:space="preserve">he protocol stack </w:t>
      </w:r>
      <w:r w:rsidR="00D83728">
        <w:rPr>
          <w:b/>
        </w:rPr>
        <w:t xml:space="preserve">of the UE </w:t>
      </w:r>
      <w:r w:rsidR="002C4C7B">
        <w:rPr>
          <w:b/>
        </w:rPr>
        <w:t>should</w:t>
      </w:r>
      <w:r w:rsidR="00D74797">
        <w:rPr>
          <w:b/>
        </w:rPr>
        <w:t xml:space="preserve"> maintain</w:t>
      </w:r>
      <w:r w:rsidR="00B56802">
        <w:rPr>
          <w:b/>
        </w:rPr>
        <w:t>, for some time,</w:t>
      </w:r>
      <w:r w:rsidR="00D74797">
        <w:rPr>
          <w:b/>
        </w:rPr>
        <w:t xml:space="preserve"> PHY/MAC/RLC layers with respect to each source and target </w:t>
      </w:r>
      <w:proofErr w:type="spellStart"/>
      <w:r w:rsidR="00D74797">
        <w:rPr>
          <w:b/>
        </w:rPr>
        <w:t>eNB</w:t>
      </w:r>
      <w:proofErr w:type="spellEnd"/>
      <w:r w:rsidR="00D74797">
        <w:rPr>
          <w:b/>
        </w:rPr>
        <w:t xml:space="preserve"> and two security keys for PDCP SDUs (de)-ciphering.</w:t>
      </w:r>
    </w:p>
    <w:p w14:paraId="5350D70F" w14:textId="093E4016" w:rsidR="009D052E" w:rsidRDefault="00454A71" w:rsidP="00F749C9">
      <w:r>
        <w:t>An illustration of the non-split bear</w:t>
      </w:r>
      <w:r w:rsidR="00BA505A">
        <w:t>er solution is shown in Fig. 1:</w:t>
      </w:r>
    </w:p>
    <w:p w14:paraId="342D40E5" w14:textId="058BDEF3" w:rsidR="00BA505A" w:rsidRDefault="00674860" w:rsidP="00BA505A">
      <w:pPr>
        <w:pStyle w:val="ListParagraph"/>
        <w:numPr>
          <w:ilvl w:val="0"/>
          <w:numId w:val="6"/>
        </w:numPr>
      </w:pPr>
      <w:r>
        <w:t xml:space="preserve">Steps 1 to 7 are </w:t>
      </w:r>
      <w:r w:rsidR="001D041C">
        <w:t>the same as with</w:t>
      </w:r>
      <w:r w:rsidR="005B16FB">
        <w:t xml:space="preserve"> </w:t>
      </w:r>
      <w:r w:rsidR="001D041C">
        <w:t xml:space="preserve">Rel-15 </w:t>
      </w:r>
      <w:r w:rsidR="005B16FB">
        <w:t>baseline handover</w:t>
      </w:r>
      <w:r w:rsidR="001D041C">
        <w:t xml:space="preserve"> procedure</w:t>
      </w:r>
      <w:r w:rsidR="005B16FB">
        <w:t>.</w:t>
      </w:r>
      <w:r w:rsidR="00CF67EE">
        <w:t xml:space="preserve"> </w:t>
      </w:r>
    </w:p>
    <w:p w14:paraId="12CF03DE" w14:textId="081D3CBC" w:rsidR="00CF67EE" w:rsidRDefault="00CF67EE" w:rsidP="00BA505A">
      <w:pPr>
        <w:pStyle w:val="ListParagraph"/>
        <w:numPr>
          <w:ilvl w:val="0"/>
          <w:numId w:val="6"/>
        </w:numPr>
      </w:pPr>
      <w:r>
        <w:t xml:space="preserve">After receiving the handover </w:t>
      </w:r>
      <w:r w:rsidR="00D94561">
        <w:t xml:space="preserve">command in step 7, the UE </w:t>
      </w:r>
      <w:r>
        <w:t>continue</w:t>
      </w:r>
      <w:r w:rsidR="00D94561">
        <w:t>s</w:t>
      </w:r>
      <w:r>
        <w:t xml:space="preserve"> excha</w:t>
      </w:r>
      <w:r w:rsidR="00BF24D8">
        <w:t>nging user</w:t>
      </w:r>
      <w:r w:rsidR="009675E3">
        <w:t xml:space="preserve"> data with source </w:t>
      </w:r>
      <w:proofErr w:type="spellStart"/>
      <w:r w:rsidR="009675E3">
        <w:t>eNB</w:t>
      </w:r>
      <w:proofErr w:type="spellEnd"/>
      <w:r w:rsidR="009675E3">
        <w:t xml:space="preserve">, even </w:t>
      </w:r>
      <w:r w:rsidR="007D42A1">
        <w:t xml:space="preserve">when it </w:t>
      </w:r>
      <w:r w:rsidR="00BF24D8">
        <w:t xml:space="preserve">performs </w:t>
      </w:r>
      <w:r w:rsidR="009E1289">
        <w:t xml:space="preserve">RACH </w:t>
      </w:r>
      <w:r w:rsidR="00BF24D8">
        <w:t xml:space="preserve">access to the target </w:t>
      </w:r>
      <w:proofErr w:type="spellStart"/>
      <w:r w:rsidR="00BF24D8">
        <w:t>eNB</w:t>
      </w:r>
      <w:proofErr w:type="spellEnd"/>
      <w:r w:rsidR="00BF24D8">
        <w:t xml:space="preserve">. The </w:t>
      </w:r>
      <w:r w:rsidR="0029765F">
        <w:t xml:space="preserve">received </w:t>
      </w:r>
      <w:r w:rsidR="00BF24D8">
        <w:t xml:space="preserve">user data is </w:t>
      </w:r>
      <w:r w:rsidR="001D041C">
        <w:t xml:space="preserve">(still) </w:t>
      </w:r>
      <w:r w:rsidR="00BF24D8">
        <w:t xml:space="preserve">ciphered by the key of the source </w:t>
      </w:r>
      <w:proofErr w:type="spellStart"/>
      <w:r w:rsidR="00BF24D8">
        <w:t>eNB</w:t>
      </w:r>
      <w:proofErr w:type="spellEnd"/>
      <w:r w:rsidR="00BF24D8">
        <w:t>.</w:t>
      </w:r>
      <w:r w:rsidR="006F14AC">
        <w:t xml:space="preserve"> </w:t>
      </w:r>
      <w:r w:rsidR="001D041C">
        <w:t>T</w:t>
      </w:r>
      <w:r w:rsidR="006F14AC">
        <w:t xml:space="preserve">he source </w:t>
      </w:r>
      <w:proofErr w:type="spellStart"/>
      <w:r w:rsidR="006F14AC">
        <w:t>eNB</w:t>
      </w:r>
      <w:proofErr w:type="spellEnd"/>
      <w:r w:rsidR="006F14AC">
        <w:t xml:space="preserve"> starts data forwarding to the target cell</w:t>
      </w:r>
      <w:r w:rsidR="001D041C">
        <w:t xml:space="preserve"> in the same way as in legacy handover procedure</w:t>
      </w:r>
      <w:r w:rsidR="006F14AC">
        <w:t>.</w:t>
      </w:r>
    </w:p>
    <w:p w14:paraId="778F1CD3" w14:textId="75318747" w:rsidR="00BF24D8" w:rsidRDefault="00BF24D8" w:rsidP="00BF24D8">
      <w:pPr>
        <w:pStyle w:val="ListParagraph"/>
        <w:numPr>
          <w:ilvl w:val="0"/>
          <w:numId w:val="6"/>
        </w:numPr>
      </w:pPr>
      <w:r>
        <w:lastRenderedPageBreak/>
        <w:t xml:space="preserve">After completing the </w:t>
      </w:r>
      <w:r w:rsidR="001D041C">
        <w:t>handover</w:t>
      </w:r>
      <w:r>
        <w:t xml:space="preserve"> to the target </w:t>
      </w:r>
      <w:proofErr w:type="spellStart"/>
      <w:r>
        <w:t>eNB</w:t>
      </w:r>
      <w:proofErr w:type="spellEnd"/>
      <w:r>
        <w:t xml:space="preserve"> in step 10, the UE </w:t>
      </w:r>
      <w:r w:rsidR="001D041C">
        <w:t xml:space="preserve">can now </w:t>
      </w:r>
      <w:r>
        <w:t xml:space="preserve">exchange user data with source and target </w:t>
      </w:r>
      <w:proofErr w:type="spellStart"/>
      <w:r>
        <w:t>eNBs</w:t>
      </w:r>
      <w:proofErr w:type="spellEnd"/>
      <w:r>
        <w:t xml:space="preserve"> that </w:t>
      </w:r>
      <w:r w:rsidR="00960E20">
        <w:t>is</w:t>
      </w:r>
      <w:r>
        <w:t xml:space="preserve"> ciphered with </w:t>
      </w:r>
      <w:r w:rsidR="001D041C">
        <w:t xml:space="preserve">two </w:t>
      </w:r>
      <w:r>
        <w:t xml:space="preserve">different security keys. </w:t>
      </w:r>
      <w:r w:rsidR="001D041C">
        <w:t>Since having a single PDCP entity using two security keys at a time would require overhaul of the PDCP, it seems simplest to assume that the DRBs towards target</w:t>
      </w:r>
      <w:r w:rsidR="008744F9">
        <w:t xml:space="preserve"> cell</w:t>
      </w:r>
      <w:r w:rsidR="001D041C">
        <w:t xml:space="preserve"> are “copies” of the DRBs towards source</w:t>
      </w:r>
      <w:r w:rsidR="008744F9">
        <w:t xml:space="preserve"> cell</w:t>
      </w:r>
      <w:r w:rsidR="001D041C">
        <w:t xml:space="preserve">, i.e. the </w:t>
      </w:r>
      <w:r w:rsidR="001B7A66">
        <w:t>number</w:t>
      </w:r>
      <w:r w:rsidR="001D041C">
        <w:t xml:space="preserve"> of DRBs UE is configured with during the handover is doubled.</w:t>
      </w:r>
    </w:p>
    <w:p w14:paraId="0722C047" w14:textId="3E506F03" w:rsidR="00BF24D8" w:rsidRDefault="00504233" w:rsidP="00BF24D8">
      <w:pPr>
        <w:pStyle w:val="ListParagraph"/>
        <w:numPr>
          <w:ilvl w:val="0"/>
          <w:numId w:val="6"/>
        </w:numPr>
      </w:pPr>
      <w:r>
        <w:t xml:space="preserve">After having </w:t>
      </w:r>
      <w:r w:rsidR="00BF24D8">
        <w:t xml:space="preserve">established a new radio link with the target </w:t>
      </w:r>
      <w:proofErr w:type="spellStart"/>
      <w:r w:rsidR="00BF24D8">
        <w:t>eNB</w:t>
      </w:r>
      <w:proofErr w:type="spellEnd"/>
      <w:r w:rsidR="00BF24D8">
        <w:t xml:space="preserve">, the </w:t>
      </w:r>
      <w:r w:rsidR="002409BF">
        <w:t xml:space="preserve">radio link of the source </w:t>
      </w:r>
      <w:proofErr w:type="spellStart"/>
      <w:r w:rsidR="002409BF">
        <w:t>eNB</w:t>
      </w:r>
      <w:proofErr w:type="spellEnd"/>
      <w:r w:rsidR="002409BF">
        <w:t xml:space="preserve"> </w:t>
      </w:r>
      <w:r w:rsidR="00B91B04">
        <w:t xml:space="preserve">is released and the UE continues exchanging data with </w:t>
      </w:r>
      <w:r w:rsidR="002409BF">
        <w:t xml:space="preserve">the target </w:t>
      </w:r>
      <w:proofErr w:type="spellStart"/>
      <w:r w:rsidR="002409BF">
        <w:t>eNB</w:t>
      </w:r>
      <w:proofErr w:type="spellEnd"/>
      <w:r w:rsidR="002409BF">
        <w:t>.</w:t>
      </w:r>
    </w:p>
    <w:p w14:paraId="59C29D03" w14:textId="2EBF8F12" w:rsidR="002409BF" w:rsidRDefault="002409BF" w:rsidP="00BF24D8">
      <w:pPr>
        <w:pStyle w:val="ListParagraph"/>
        <w:numPr>
          <w:ilvl w:val="0"/>
          <w:numId w:val="6"/>
        </w:numPr>
      </w:pPr>
      <w:r>
        <w:t xml:space="preserve">After the source </w:t>
      </w:r>
      <w:proofErr w:type="spellStart"/>
      <w:r>
        <w:t>eNB</w:t>
      </w:r>
      <w:proofErr w:type="spellEnd"/>
      <w:r>
        <w:t xml:space="preserve"> stops the transmission and reception of user data </w:t>
      </w:r>
      <w:r w:rsidR="00960E20">
        <w:t>to/</w:t>
      </w:r>
      <w:r>
        <w:t xml:space="preserve">from the UE, path switch can be performed </w:t>
      </w:r>
      <w:r w:rsidR="001E735C">
        <w:t xml:space="preserve">which </w:t>
      </w:r>
      <w:r w:rsidR="0058045C">
        <w:t>completes t</w:t>
      </w:r>
      <w:r>
        <w:t>he handover.</w:t>
      </w:r>
    </w:p>
    <w:p w14:paraId="1C25A5E6" w14:textId="77777777" w:rsidR="00C05074" w:rsidRDefault="00C05074" w:rsidP="00C05074">
      <w:pPr>
        <w:pStyle w:val="ListParagraph"/>
      </w:pPr>
    </w:p>
    <w:p w14:paraId="363BB9C0" w14:textId="77777777" w:rsidR="00BC3A89" w:rsidRDefault="00BC3A89" w:rsidP="00BC3A89">
      <w:pPr>
        <w:keepNext/>
        <w:jc w:val="center"/>
      </w:pPr>
      <w:r>
        <w:rPr>
          <w:noProof/>
        </w:rPr>
        <w:drawing>
          <wp:inline distT="0" distB="0" distL="0" distR="0" wp14:anchorId="1BC7FF3A" wp14:editId="71FF802C">
            <wp:extent cx="4308475" cy="477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MBB_Without_Robustness_Rel16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5"/>
                    <a:stretch/>
                  </pic:blipFill>
                  <pic:spPr bwMode="auto">
                    <a:xfrm>
                      <a:off x="0" y="0"/>
                      <a:ext cx="4310064" cy="4779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F28514" w14:textId="68B291AE" w:rsidR="00454A71" w:rsidRPr="001D3C9D" w:rsidRDefault="00BC3A89" w:rsidP="00BC3A89">
      <w:pPr>
        <w:pStyle w:val="Caption"/>
        <w:jc w:val="center"/>
        <w:rPr>
          <w:b/>
          <w:color w:val="auto"/>
        </w:rPr>
      </w:pPr>
      <w:r w:rsidRPr="001D3C9D">
        <w:rPr>
          <w:b/>
          <w:color w:val="auto"/>
        </w:rPr>
        <w:t xml:space="preserve">Figure </w:t>
      </w:r>
      <w:r w:rsidRPr="001D3C9D">
        <w:rPr>
          <w:b/>
          <w:color w:val="auto"/>
        </w:rPr>
        <w:fldChar w:fldCharType="begin"/>
      </w:r>
      <w:r w:rsidRPr="001D3C9D">
        <w:rPr>
          <w:b/>
          <w:color w:val="auto"/>
        </w:rPr>
        <w:instrText xml:space="preserve"> SEQ Figure \* ARABIC </w:instrText>
      </w:r>
      <w:r w:rsidRPr="001D3C9D">
        <w:rPr>
          <w:b/>
          <w:color w:val="auto"/>
        </w:rPr>
        <w:fldChar w:fldCharType="separate"/>
      </w:r>
      <w:r w:rsidR="00D363C8" w:rsidRPr="001D3C9D">
        <w:rPr>
          <w:b/>
          <w:noProof/>
          <w:color w:val="auto"/>
        </w:rPr>
        <w:t>1</w:t>
      </w:r>
      <w:r w:rsidRPr="001D3C9D">
        <w:rPr>
          <w:b/>
          <w:color w:val="auto"/>
        </w:rPr>
        <w:fldChar w:fldCharType="end"/>
      </w:r>
      <w:r w:rsidRPr="001D3C9D">
        <w:rPr>
          <w:b/>
          <w:color w:val="auto"/>
        </w:rPr>
        <w:t>: Non-split bearer solution.</w:t>
      </w:r>
    </w:p>
    <w:p w14:paraId="60607364" w14:textId="77A55BE2" w:rsidR="001D041C" w:rsidRDefault="001D041C" w:rsidP="00F749C9">
      <w:pPr>
        <w:rPr>
          <w:b/>
        </w:rPr>
      </w:pPr>
      <w:r w:rsidRPr="00105870">
        <w:rPr>
          <w:b/>
        </w:rPr>
        <w:t>Observation 2: The non-split bearer solution requires that UE maintains two security keys during handover.</w:t>
      </w:r>
      <w:r>
        <w:rPr>
          <w:b/>
        </w:rPr>
        <w:t xml:space="preserve"> It is FFS how the DRB configuration should handle such a case.</w:t>
      </w:r>
    </w:p>
    <w:p w14:paraId="1DC2D900" w14:textId="16B1C36A" w:rsidR="00D33210" w:rsidRPr="00105870" w:rsidRDefault="00D33210" w:rsidP="00F749C9">
      <w:pPr>
        <w:rPr>
          <w:b/>
        </w:rPr>
      </w:pPr>
      <w:r>
        <w:rPr>
          <w:b/>
        </w:rPr>
        <w:t xml:space="preserve">Proposal 1: UE must </w:t>
      </w:r>
      <w:proofErr w:type="gramStart"/>
      <w:r>
        <w:rPr>
          <w:b/>
        </w:rPr>
        <w:t>be capable of utilizing</w:t>
      </w:r>
      <w:proofErr w:type="gramEnd"/>
      <w:r>
        <w:rPr>
          <w:b/>
        </w:rPr>
        <w:t xml:space="preserve"> both source and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security keys with non-split bearer solutions.</w:t>
      </w:r>
    </w:p>
    <w:p w14:paraId="1C9995F9" w14:textId="19356422" w:rsidR="00F749C9" w:rsidRDefault="00F749C9" w:rsidP="00F749C9">
      <w:pPr>
        <w:pStyle w:val="Heading2"/>
      </w:pPr>
      <w:r>
        <w:t>2.</w:t>
      </w:r>
      <w:r w:rsidR="00935FC3">
        <w:t>2</w:t>
      </w:r>
      <w:r>
        <w:tab/>
        <w:t xml:space="preserve">Re-ordering and Duplicate Discarding </w:t>
      </w:r>
    </w:p>
    <w:p w14:paraId="5D4CFE47" w14:textId="558157FA" w:rsidR="008E4CDE" w:rsidRDefault="007621F5" w:rsidP="00105870">
      <w:pPr>
        <w:jc w:val="both"/>
      </w:pPr>
      <w:r>
        <w:t xml:space="preserve">After step 10, the UE starts to transmit and receive user data </w:t>
      </w:r>
      <w:r w:rsidR="00A0150A">
        <w:t>to/</w:t>
      </w:r>
      <w:r>
        <w:t xml:space="preserve">from both source and target </w:t>
      </w:r>
      <w:proofErr w:type="spellStart"/>
      <w:r>
        <w:t>eNBs</w:t>
      </w:r>
      <w:proofErr w:type="spellEnd"/>
      <w:r>
        <w:t xml:space="preserve">. The PDCP PDUs transmitted by the target </w:t>
      </w:r>
      <w:proofErr w:type="spellStart"/>
      <w:r>
        <w:t>gNB</w:t>
      </w:r>
      <w:proofErr w:type="spellEnd"/>
      <w:r>
        <w:t xml:space="preserve"> might be </w:t>
      </w:r>
      <w:r w:rsidR="00D33210">
        <w:t>copies</w:t>
      </w:r>
      <w:r>
        <w:t xml:space="preserve"> of th</w:t>
      </w:r>
      <w:r w:rsidR="004C5B72">
        <w:t>ose</w:t>
      </w:r>
      <w:r>
        <w:t xml:space="preserve"> </w:t>
      </w:r>
      <w:r w:rsidR="006E539C">
        <w:t>that have been or</w:t>
      </w:r>
      <w:r w:rsidR="004C5B72">
        <w:t xml:space="preserve"> are</w:t>
      </w:r>
      <w:r w:rsidR="006E539C">
        <w:t xml:space="preserve"> being </w:t>
      </w:r>
      <w:r>
        <w:t>transmitted by the s</w:t>
      </w:r>
      <w:r w:rsidR="008E4CDE">
        <w:t xml:space="preserve">ource </w:t>
      </w:r>
      <w:proofErr w:type="spellStart"/>
      <w:r w:rsidR="008E4CDE">
        <w:t>eNB</w:t>
      </w:r>
      <w:proofErr w:type="spellEnd"/>
      <w:r>
        <w:t xml:space="preserve">. </w:t>
      </w:r>
      <w:r w:rsidR="00616E0C">
        <w:t>The re-or</w:t>
      </w:r>
      <w:r>
        <w:t>der</w:t>
      </w:r>
      <w:r w:rsidR="008E4CDE">
        <w:t xml:space="preserve">ing and duplicate discarding of </w:t>
      </w:r>
      <w:r>
        <w:t>PDCP PDUs</w:t>
      </w:r>
      <w:r w:rsidR="008E4CDE">
        <w:t xml:space="preserve"> in DL</w:t>
      </w:r>
      <w:r w:rsidR="00EC179D">
        <w:t xml:space="preserve"> </w:t>
      </w:r>
      <w:r w:rsidR="008E4CDE">
        <w:t>can be performed by the UE</w:t>
      </w:r>
      <w:r w:rsidR="004C5B72">
        <w:t>,</w:t>
      </w:r>
      <w:r w:rsidR="008E4CDE">
        <w:t xml:space="preserve"> as shown in Fig.2.</w:t>
      </w:r>
    </w:p>
    <w:p w14:paraId="572DBFE9" w14:textId="77777777" w:rsidR="0090553B" w:rsidRDefault="0090553B" w:rsidP="00105870">
      <w:pPr>
        <w:jc w:val="both"/>
      </w:pPr>
    </w:p>
    <w:p w14:paraId="09764B24" w14:textId="77777777" w:rsidR="00D363C8" w:rsidRDefault="00D363C8" w:rsidP="00D363C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CFAE7E" wp14:editId="349E8110">
            <wp:extent cx="3160842" cy="3728480"/>
            <wp:effectExtent l="0" t="0" r="190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42" cy="372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514E3" w14:textId="5351939B" w:rsidR="008E4CDE" w:rsidRPr="001D3C9D" w:rsidRDefault="00D363C8" w:rsidP="00D363C8">
      <w:pPr>
        <w:pStyle w:val="Caption"/>
        <w:jc w:val="center"/>
        <w:rPr>
          <w:b/>
          <w:color w:val="auto"/>
        </w:rPr>
      </w:pPr>
      <w:r w:rsidRPr="001D3C9D">
        <w:rPr>
          <w:b/>
          <w:color w:val="auto"/>
        </w:rPr>
        <w:t xml:space="preserve">Figure </w:t>
      </w:r>
      <w:r w:rsidRPr="001D3C9D">
        <w:rPr>
          <w:b/>
          <w:color w:val="auto"/>
        </w:rPr>
        <w:fldChar w:fldCharType="begin"/>
      </w:r>
      <w:r w:rsidRPr="001D3C9D">
        <w:rPr>
          <w:b/>
          <w:color w:val="auto"/>
        </w:rPr>
        <w:instrText xml:space="preserve"> SEQ Figure \* ARABIC </w:instrText>
      </w:r>
      <w:r w:rsidRPr="001D3C9D">
        <w:rPr>
          <w:b/>
          <w:color w:val="auto"/>
        </w:rPr>
        <w:fldChar w:fldCharType="separate"/>
      </w:r>
      <w:r w:rsidRPr="001D3C9D">
        <w:rPr>
          <w:b/>
          <w:color w:val="auto"/>
        </w:rPr>
        <w:t>2</w:t>
      </w:r>
      <w:r w:rsidRPr="001D3C9D">
        <w:rPr>
          <w:b/>
          <w:color w:val="auto"/>
        </w:rPr>
        <w:fldChar w:fldCharType="end"/>
      </w:r>
      <w:r w:rsidRPr="001D3C9D">
        <w:rPr>
          <w:b/>
          <w:color w:val="auto"/>
        </w:rPr>
        <w:t xml:space="preserve">: Re-ordering and duplicate discarding of </w:t>
      </w:r>
      <w:r w:rsidR="000113F1" w:rsidRPr="001D3C9D">
        <w:rPr>
          <w:b/>
          <w:color w:val="auto"/>
        </w:rPr>
        <w:t xml:space="preserve">DL </w:t>
      </w:r>
      <w:r w:rsidRPr="001D3C9D">
        <w:rPr>
          <w:b/>
          <w:color w:val="auto"/>
        </w:rPr>
        <w:t xml:space="preserve">PDCP PDUs in </w:t>
      </w:r>
      <w:r w:rsidR="000113F1" w:rsidRPr="001D3C9D">
        <w:rPr>
          <w:b/>
          <w:color w:val="auto"/>
        </w:rPr>
        <w:t>UE</w:t>
      </w:r>
      <w:r w:rsidRPr="001D3C9D">
        <w:rPr>
          <w:b/>
          <w:color w:val="auto"/>
        </w:rPr>
        <w:t>.</w:t>
      </w:r>
    </w:p>
    <w:p w14:paraId="6F7BFE47" w14:textId="1F8D0BC6" w:rsidR="00360768" w:rsidRDefault="00360768" w:rsidP="00105870">
      <w:pPr>
        <w:jc w:val="both"/>
      </w:pPr>
      <w:r>
        <w:t xml:space="preserve">The UE can distinguish the PDCP PDUs received from source and target </w:t>
      </w:r>
      <w:proofErr w:type="spellStart"/>
      <w:r>
        <w:t>eNBs</w:t>
      </w:r>
      <w:proofErr w:type="spellEnd"/>
      <w:r>
        <w:t xml:space="preserve"> by checking from which RLC layer they are delivered. The PDCP PDUs received from the source </w:t>
      </w:r>
      <w:proofErr w:type="spellStart"/>
      <w:r>
        <w:t>eNB</w:t>
      </w:r>
      <w:proofErr w:type="spellEnd"/>
      <w:r>
        <w:t xml:space="preserve"> and target </w:t>
      </w:r>
      <w:proofErr w:type="spellStart"/>
      <w:r>
        <w:t>eNBs</w:t>
      </w:r>
      <w:proofErr w:type="spellEnd"/>
      <w:r>
        <w:t xml:space="preserve"> are de-ciphered by the two separate de-ciphering layers 1 and 2, respectively. The de-ci</w:t>
      </w:r>
      <w:r w:rsidR="00802F56">
        <w:t>phered PDCP PDUs are re-ordered</w:t>
      </w:r>
      <w:r>
        <w:t xml:space="preserve"> in</w:t>
      </w:r>
      <w:r w:rsidR="001E2C82">
        <w:t xml:space="preserve"> a</w:t>
      </w:r>
      <w:r>
        <w:t xml:space="preserve"> common layer where </w:t>
      </w:r>
      <w:r w:rsidR="00450994">
        <w:t xml:space="preserve">PDCP </w:t>
      </w:r>
      <w:r w:rsidR="002723D3">
        <w:t xml:space="preserve">PDU </w:t>
      </w:r>
      <w:r>
        <w:t>duplicates can be discarded.</w:t>
      </w:r>
    </w:p>
    <w:p w14:paraId="5CF572B7" w14:textId="4DE1D9E0" w:rsidR="001D3C9D" w:rsidRDefault="009D692E" w:rsidP="00105870">
      <w:pPr>
        <w:jc w:val="both"/>
        <w:rPr>
          <w:b/>
        </w:rPr>
      </w:pPr>
      <w:r>
        <w:rPr>
          <w:b/>
        </w:rPr>
        <w:t>Proposal 2</w:t>
      </w:r>
      <w:r w:rsidR="001D3C9D">
        <w:rPr>
          <w:b/>
        </w:rPr>
        <w:t>: In downlink transmission, the UE maintains two de-ciphering layers (each with its own key) and one common layer for re-ordering and duplicate discarding.</w:t>
      </w:r>
    </w:p>
    <w:p w14:paraId="4BB3CC69" w14:textId="6E3BC23B" w:rsidR="001D3C9D" w:rsidRDefault="001D3C9D" w:rsidP="00105870">
      <w:pPr>
        <w:jc w:val="both"/>
      </w:pPr>
      <w:r>
        <w:t>As for uplink</w:t>
      </w:r>
      <w:r w:rsidR="00986A39">
        <w:t xml:space="preserve"> transmission</w:t>
      </w:r>
      <w:r>
        <w:t xml:space="preserve">, </w:t>
      </w:r>
      <w:r w:rsidR="002647C4">
        <w:t>t</w:t>
      </w:r>
      <w:r>
        <w:t xml:space="preserve">here are two options for dealing with </w:t>
      </w:r>
      <w:r w:rsidR="00986A39">
        <w:t xml:space="preserve">re-ordering and discarding of UL </w:t>
      </w:r>
      <w:r>
        <w:t>PDCP duplicates</w:t>
      </w:r>
      <w:r w:rsidR="002647C4">
        <w:t xml:space="preserve"> (if </w:t>
      </w:r>
      <w:r w:rsidR="00823529">
        <w:t>it</w:t>
      </w:r>
      <w:r w:rsidR="00CC74B9">
        <w:t xml:space="preserve"> </w:t>
      </w:r>
      <w:r w:rsidR="001A1C29">
        <w:t>appli</w:t>
      </w:r>
      <w:r w:rsidR="00936B36">
        <w:t>es</w:t>
      </w:r>
      <w:r w:rsidR="002647C4">
        <w:t>)</w:t>
      </w:r>
      <w:r>
        <w:t>:</w:t>
      </w:r>
    </w:p>
    <w:p w14:paraId="34EE2257" w14:textId="2222D222" w:rsidR="0083433E" w:rsidRPr="007E1F55" w:rsidRDefault="001D3C9D" w:rsidP="007E1F55">
      <w:pPr>
        <w:pStyle w:val="ListParagraph"/>
        <w:rPr>
          <w:b/>
        </w:rPr>
      </w:pPr>
      <w:r w:rsidRPr="00105870">
        <w:rPr>
          <w:b/>
        </w:rPr>
        <w:t>Option 1:</w:t>
      </w:r>
      <w:r>
        <w:t xml:space="preserve"> </w:t>
      </w:r>
      <w:r w:rsidR="00986A39">
        <w:t xml:space="preserve">Re-ordering of the UL PDCP PDUs is performed by each source and target </w:t>
      </w:r>
      <w:proofErr w:type="spellStart"/>
      <w:r w:rsidR="00986A39">
        <w:t>eNB</w:t>
      </w:r>
      <w:proofErr w:type="spellEnd"/>
      <w:r w:rsidR="00986A39">
        <w:t xml:space="preserve"> separately</w:t>
      </w:r>
      <w:r w:rsidR="00936B36">
        <w:t xml:space="preserve">, see Fig. 3a). In this case, the UE cannot split the UL PDCP PDUs between the source and target </w:t>
      </w:r>
      <w:proofErr w:type="spellStart"/>
      <w:r w:rsidR="00936B36">
        <w:t>eNB</w:t>
      </w:r>
      <w:proofErr w:type="spellEnd"/>
      <w:r w:rsidR="00936B36">
        <w:t xml:space="preserve"> as there is no common layer in the RAN to reorder the received </w:t>
      </w:r>
      <w:r w:rsidR="008164CE">
        <w:t>packets</w:t>
      </w:r>
      <w:r w:rsidR="00160AC7">
        <w:t xml:space="preserve"> and ensure in-sequence delivery</w:t>
      </w:r>
      <w:r w:rsidR="00936B36">
        <w:t xml:space="preserve">. Herein, the UE has to duplicate </w:t>
      </w:r>
      <w:proofErr w:type="spellStart"/>
      <w:r w:rsidR="00936B36">
        <w:t>the</w:t>
      </w:r>
      <w:r>
        <w:t>UL</w:t>
      </w:r>
      <w:proofErr w:type="spellEnd"/>
      <w:r>
        <w:t xml:space="preserve"> </w:t>
      </w:r>
      <w:r w:rsidR="002723D3">
        <w:t xml:space="preserve">PDCP PDU </w:t>
      </w:r>
      <w:r w:rsidR="00936B36">
        <w:t xml:space="preserve">on source and target </w:t>
      </w:r>
      <w:proofErr w:type="spellStart"/>
      <w:r w:rsidR="00936B36">
        <w:t>eNBs</w:t>
      </w:r>
      <w:proofErr w:type="spellEnd"/>
      <w:r w:rsidR="00936B36">
        <w:t xml:space="preserve"> and the </w:t>
      </w:r>
      <w:r>
        <w:t xml:space="preserve">duplicates are removed by </w:t>
      </w:r>
      <w:r w:rsidR="00936B36">
        <w:t>upper</w:t>
      </w:r>
      <w:r w:rsidR="007E1F55">
        <w:t xml:space="preserve"> layers, e.g., TCP or</w:t>
      </w:r>
      <w:r w:rsidR="00936B36">
        <w:t xml:space="preserve"> application layer</w:t>
      </w:r>
      <w:r w:rsidR="007E1F55">
        <w:t xml:space="preserve">, </w:t>
      </w:r>
      <w:r>
        <w:t>or</w:t>
      </w:r>
      <w:r w:rsidR="007E1F55">
        <w:t xml:space="preserve"> by some</w:t>
      </w:r>
      <w:r>
        <w:t xml:space="preserve"> network</w:t>
      </w:r>
      <w:r w:rsidR="007E1F55">
        <w:t xml:space="preserve"> </w:t>
      </w:r>
      <w:proofErr w:type="spellStart"/>
      <w:proofErr w:type="gramStart"/>
      <w:r w:rsidR="007E1F55">
        <w:t>entity,</w:t>
      </w:r>
      <w:r w:rsidR="00F711C0">
        <w:t>e.g</w:t>
      </w:r>
      <w:proofErr w:type="spellEnd"/>
      <w:r w:rsidR="00F711C0">
        <w:t>.</w:t>
      </w:r>
      <w:proofErr w:type="gramEnd"/>
      <w:r w:rsidR="00F711C0">
        <w:t xml:space="preserve"> Serving Gateway</w:t>
      </w:r>
      <w:r w:rsidR="007E1F55">
        <w:t xml:space="preserve">. </w:t>
      </w:r>
    </w:p>
    <w:p w14:paraId="3751AB9C" w14:textId="4318B97D" w:rsidR="00A170B5" w:rsidRPr="00A170B5" w:rsidRDefault="001D3C9D" w:rsidP="00A170B5">
      <w:pPr>
        <w:pStyle w:val="ListParagraph"/>
        <w:numPr>
          <w:ilvl w:val="0"/>
          <w:numId w:val="7"/>
        </w:numPr>
        <w:rPr>
          <w:b/>
        </w:rPr>
      </w:pPr>
      <w:r w:rsidRPr="00105870">
        <w:rPr>
          <w:b/>
        </w:rPr>
        <w:t>Option 2:</w:t>
      </w:r>
      <w:r>
        <w:t xml:space="preserve"> </w:t>
      </w:r>
      <w:r w:rsidR="00986A39">
        <w:t xml:space="preserve">Re-ordering and duplicate discarding of the UL PDCP PDUs is performed </w:t>
      </w:r>
      <w:r>
        <w:t>by the radio access network. This option requires forwarding</w:t>
      </w:r>
      <w:r w:rsidR="00587F4E">
        <w:t xml:space="preserve"> </w:t>
      </w:r>
      <w:r w:rsidR="00E80A4C">
        <w:t xml:space="preserve">on the X2 interface, </w:t>
      </w:r>
      <w:r w:rsidR="00587F4E">
        <w:t>between the two PDCP entities</w:t>
      </w:r>
      <w:r w:rsidR="00E80A4C">
        <w:t>,</w:t>
      </w:r>
      <w:r w:rsidR="00FD4CEB">
        <w:t xml:space="preserve"> </w:t>
      </w:r>
      <w:r w:rsidR="00DF67B1">
        <w:t xml:space="preserve">the </w:t>
      </w:r>
      <w:r>
        <w:t xml:space="preserve">de-ciphered UL PDCP PDUs where the re-ordering and </w:t>
      </w:r>
      <w:r w:rsidR="0098522A">
        <w:t xml:space="preserve">duplicate discarding is performed by the </w:t>
      </w:r>
      <w:r w:rsidR="00F111FF">
        <w:t xml:space="preserve">e.g., </w:t>
      </w:r>
      <w:r w:rsidR="0098522A">
        <w:t xml:space="preserve">source </w:t>
      </w:r>
      <w:proofErr w:type="spellStart"/>
      <w:r w:rsidR="00972226">
        <w:t>eNB</w:t>
      </w:r>
      <w:proofErr w:type="spellEnd"/>
      <w:r w:rsidR="00972226">
        <w:t>, see Fig. 3b)</w:t>
      </w:r>
      <w:r w:rsidR="0098522A">
        <w:t>.</w:t>
      </w:r>
      <w:r w:rsidR="00C603C2">
        <w:t xml:space="preserve"> As there is a common re-ordering layer in the network, the UE can either split the UL PDCP PDUs or duplicate them on both source and target </w:t>
      </w:r>
      <w:proofErr w:type="spellStart"/>
      <w:r w:rsidR="00C603C2">
        <w:t>eNBs</w:t>
      </w:r>
      <w:proofErr w:type="spellEnd"/>
      <w:r w:rsidR="00C603C2">
        <w:t>.</w:t>
      </w:r>
    </w:p>
    <w:p w14:paraId="5729FCBD" w14:textId="38A8DE28" w:rsidR="00034956" w:rsidRDefault="00034956" w:rsidP="00A170B5">
      <w:pPr>
        <w:rPr>
          <w:b/>
        </w:rPr>
      </w:pPr>
      <w:r>
        <w:t>Option 2 has the advantage that the duplicates are removed at the RAN as in baseline handover</w:t>
      </w:r>
      <w:r w:rsidR="00D330FF">
        <w:t xml:space="preserve"> at the expense of some coordination between source and target </w:t>
      </w:r>
      <w:proofErr w:type="spellStart"/>
      <w:r w:rsidR="00D330FF">
        <w:t>eNBs</w:t>
      </w:r>
      <w:proofErr w:type="spellEnd"/>
      <w:r w:rsidR="00D330FF">
        <w:t>.</w:t>
      </w:r>
    </w:p>
    <w:p w14:paraId="5FD3C170" w14:textId="30F6A19F" w:rsidR="00D33210" w:rsidRDefault="00D33210" w:rsidP="00A170B5">
      <w:pPr>
        <w:rPr>
          <w:b/>
        </w:rPr>
      </w:pPr>
      <w:r>
        <w:rPr>
          <w:b/>
        </w:rPr>
        <w:t xml:space="preserve">Observation </w:t>
      </w:r>
      <w:r w:rsidR="00AA60F7">
        <w:rPr>
          <w:b/>
        </w:rPr>
        <w:t>3</w:t>
      </w:r>
      <w:r w:rsidR="00A170B5">
        <w:rPr>
          <w:b/>
        </w:rPr>
        <w:t xml:space="preserve">: </w:t>
      </w:r>
      <w:r>
        <w:rPr>
          <w:b/>
        </w:rPr>
        <w:t xml:space="preserve">It is not clear </w:t>
      </w:r>
      <w:r w:rsidR="00A170B5">
        <w:rPr>
          <w:b/>
        </w:rPr>
        <w:t>how to perform re-ordering and duplicate discarding of UL PDCP PDUs</w:t>
      </w:r>
      <w:r w:rsidR="00B81B4F">
        <w:rPr>
          <w:b/>
        </w:rPr>
        <w:t xml:space="preserve"> for non-split bearer </w:t>
      </w:r>
      <w:r>
        <w:rPr>
          <w:b/>
        </w:rPr>
        <w:t xml:space="preserve">- </w:t>
      </w:r>
      <w:r w:rsidR="00B81B4F">
        <w:rPr>
          <w:b/>
        </w:rPr>
        <w:t>based mobility enhancements</w:t>
      </w:r>
      <w:r w:rsidR="00A170B5">
        <w:rPr>
          <w:b/>
        </w:rPr>
        <w:t>.</w:t>
      </w:r>
    </w:p>
    <w:p w14:paraId="6751FE36" w14:textId="6AF44ACC" w:rsidR="00D33210" w:rsidRPr="00105870" w:rsidRDefault="00D33210" w:rsidP="00A170B5">
      <w:r>
        <w:t xml:space="preserve">Clarifying this seems to require some more details to be agreed, so we propose to consider this further to complete the study phase. </w:t>
      </w:r>
    </w:p>
    <w:p w14:paraId="10E5DB0B" w14:textId="363A5A42" w:rsidR="00B7421E" w:rsidRDefault="00D33210" w:rsidP="00A170B5">
      <w:pPr>
        <w:rPr>
          <w:b/>
        </w:rPr>
      </w:pPr>
      <w:r>
        <w:rPr>
          <w:b/>
        </w:rPr>
        <w:t>Proposal 3: Clarify how the reordering and duplicate discarding of UL PDCP PDUs works for non-split bearer solutions.</w:t>
      </w:r>
      <w:r w:rsidR="00B7421E" w:rsidRPr="00A170B5">
        <w:rPr>
          <w:b/>
        </w:rPr>
        <w:br/>
      </w:r>
    </w:p>
    <w:p w14:paraId="7C151047" w14:textId="4F1E7545" w:rsidR="00582114" w:rsidRDefault="00582114" w:rsidP="00A170B5">
      <w:pPr>
        <w:rPr>
          <w:b/>
        </w:rPr>
      </w:pPr>
    </w:p>
    <w:p w14:paraId="5E85AD1C" w14:textId="494EEB3B" w:rsidR="00582114" w:rsidRDefault="00582114" w:rsidP="00A170B5">
      <w:pPr>
        <w:rPr>
          <w:b/>
        </w:rPr>
      </w:pPr>
    </w:p>
    <w:p w14:paraId="73A30B06" w14:textId="796DDA07" w:rsidR="00582114" w:rsidRPr="00A170B5" w:rsidRDefault="00AF63CE" w:rsidP="00A170B5">
      <w:pPr>
        <w:rPr>
          <w:b/>
        </w:rPr>
      </w:pPr>
      <w:r>
        <w:rPr>
          <w:b/>
          <w:noProof/>
        </w:rPr>
        <w:drawing>
          <wp:inline distT="0" distB="0" distL="0" distR="0" wp14:anchorId="3FC1F72B" wp14:editId="4A2DBB3B">
            <wp:extent cx="2735579" cy="3052658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79" cy="3052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</w:t>
      </w:r>
      <w:r>
        <w:rPr>
          <w:b/>
          <w:noProof/>
        </w:rPr>
        <w:drawing>
          <wp:inline distT="0" distB="0" distL="0" distR="0" wp14:anchorId="424D1E24" wp14:editId="1BACDF2D">
            <wp:extent cx="2732795" cy="30495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2795" cy="3049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7CC21" w14:textId="4A7D5F6F" w:rsidR="00AF63CE" w:rsidRPr="00AF63CE" w:rsidRDefault="00AF63CE" w:rsidP="00AF63CE">
      <w:pPr>
        <w:pStyle w:val="Caption"/>
        <w:rPr>
          <w:b/>
          <w:color w:val="auto"/>
        </w:rPr>
      </w:pPr>
      <w:r w:rsidRPr="00AF63CE">
        <w:rPr>
          <w:b/>
          <w:color w:val="auto"/>
        </w:rPr>
        <w:t xml:space="preserve">                               a) Option 1.</w:t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  <w:t xml:space="preserve">     </w:t>
      </w:r>
      <w:r w:rsidRPr="00AF63CE">
        <w:rPr>
          <w:b/>
          <w:color w:val="auto"/>
        </w:rPr>
        <w:t xml:space="preserve">b) Option 2.             </w:t>
      </w:r>
    </w:p>
    <w:p w14:paraId="5519402B" w14:textId="21054C8F" w:rsidR="00E6095C" w:rsidRPr="00533909" w:rsidRDefault="00935FC3" w:rsidP="00533909">
      <w:pPr>
        <w:pStyle w:val="Caption"/>
        <w:jc w:val="center"/>
        <w:rPr>
          <w:b/>
          <w:color w:val="auto"/>
        </w:rPr>
      </w:pPr>
      <w:r>
        <w:tab/>
      </w:r>
      <w:r w:rsidR="00AF63CE" w:rsidRPr="001D3C9D">
        <w:rPr>
          <w:b/>
          <w:color w:val="auto"/>
        </w:rPr>
        <w:t xml:space="preserve">Figure </w:t>
      </w:r>
      <w:r w:rsidR="00AF63CE">
        <w:rPr>
          <w:b/>
          <w:color w:val="auto"/>
        </w:rPr>
        <w:t>3</w:t>
      </w:r>
      <w:r w:rsidR="00AF63CE" w:rsidRPr="001D3C9D">
        <w:rPr>
          <w:b/>
          <w:color w:val="auto"/>
        </w:rPr>
        <w:t xml:space="preserve">: Re-ordering and duplicate discarding of </w:t>
      </w:r>
      <w:r w:rsidR="00AF63CE">
        <w:rPr>
          <w:b/>
          <w:color w:val="auto"/>
        </w:rPr>
        <w:t>U</w:t>
      </w:r>
      <w:r w:rsidR="00AF63CE" w:rsidRPr="001D3C9D">
        <w:rPr>
          <w:b/>
          <w:color w:val="auto"/>
        </w:rPr>
        <w:t>L PDCP PDUs in UE.</w:t>
      </w:r>
    </w:p>
    <w:p w14:paraId="771D71F8" w14:textId="7E78FCB8" w:rsidR="00F749C9" w:rsidRDefault="00F749C9" w:rsidP="00F749C9">
      <w:pPr>
        <w:pStyle w:val="Heading2"/>
      </w:pPr>
      <w:r>
        <w:t>2.</w:t>
      </w:r>
      <w:r w:rsidR="00533909">
        <w:t>3</w:t>
      </w:r>
      <w:r w:rsidR="00533909">
        <w:tab/>
        <w:t xml:space="preserve">PDCP DL/UL COUNT of Target </w:t>
      </w:r>
      <w:proofErr w:type="spellStart"/>
      <w:r w:rsidR="00533909">
        <w:t>eNB</w:t>
      </w:r>
      <w:proofErr w:type="spellEnd"/>
      <w:r>
        <w:t xml:space="preserve"> </w:t>
      </w:r>
    </w:p>
    <w:p w14:paraId="5A4B161A" w14:textId="0E612AB9" w:rsidR="00DF2BD0" w:rsidRDefault="00DF2BD0" w:rsidP="00105870">
      <w:pPr>
        <w:jc w:val="both"/>
      </w:pPr>
      <w:r>
        <w:t xml:space="preserve">After sending the handover command in step 7, the source </w:t>
      </w:r>
      <w:proofErr w:type="spellStart"/>
      <w:r>
        <w:t>eNB</w:t>
      </w:r>
      <w:proofErr w:type="spellEnd"/>
      <w:r>
        <w:t xml:space="preserve"> can start forwarding the data to the target </w:t>
      </w:r>
      <w:proofErr w:type="spellStart"/>
      <w:r>
        <w:t>eNB</w:t>
      </w:r>
      <w:proofErr w:type="spellEnd"/>
      <w:r>
        <w:t xml:space="preserve">. In one option, the source </w:t>
      </w:r>
      <w:proofErr w:type="spellStart"/>
      <w:r>
        <w:t>eNB</w:t>
      </w:r>
      <w:proofErr w:type="spellEnd"/>
      <w:r>
        <w:t xml:space="preserve"> forwards the partial PDCP PDU (after ROHC) and the SN to the target cell </w:t>
      </w:r>
      <w:r>
        <w:fldChar w:fldCharType="begin"/>
      </w:r>
      <w:r>
        <w:instrText xml:space="preserve"> REF _Ref527730172 \r \h </w:instrText>
      </w:r>
      <w:r w:rsidR="00075434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>. This option may require changes to the X2-U interface and the be</w:t>
      </w:r>
      <w:r w:rsidR="00C2040A">
        <w:t xml:space="preserve">haviour of the target BS which shall perform </w:t>
      </w:r>
      <w:r>
        <w:t>the ciphe</w:t>
      </w:r>
      <w:r w:rsidR="00C2040A">
        <w:t>ring of partial PDCP PDUs</w:t>
      </w:r>
      <w:r w:rsidR="00743A89">
        <w:t xml:space="preserve"> received from source </w:t>
      </w:r>
      <w:proofErr w:type="spellStart"/>
      <w:r w:rsidR="00743A89">
        <w:t>eNB</w:t>
      </w:r>
      <w:proofErr w:type="spellEnd"/>
      <w:r w:rsidR="00C2040A">
        <w:t xml:space="preserve">, i.e., unlike baseline handover where </w:t>
      </w:r>
      <w:r>
        <w:t>the source cell forwards PDCP SDUs of the incoming packets from serving gateway</w:t>
      </w:r>
      <w:r w:rsidR="007D2A13">
        <w:t xml:space="preserve"> (without SN)</w:t>
      </w:r>
      <w:r>
        <w:t xml:space="preserve"> and the PDCP SDU</w:t>
      </w:r>
      <w:r w:rsidR="00C86FD2">
        <w:t>s</w:t>
      </w:r>
      <w:r>
        <w:t xml:space="preserve"> and SN</w:t>
      </w:r>
      <w:r w:rsidR="00C86FD2">
        <w:t>s</w:t>
      </w:r>
      <w:r>
        <w:t xml:space="preserve"> of the packets that have been not acknowledged by the UE. </w:t>
      </w:r>
    </w:p>
    <w:p w14:paraId="0D9BCF45" w14:textId="3E9317AE" w:rsidR="00DF2BD0" w:rsidRPr="00DB67C9" w:rsidRDefault="00DF2BD0" w:rsidP="00105870">
      <w:pPr>
        <w:jc w:val="both"/>
        <w:rPr>
          <w:b/>
        </w:rPr>
      </w:pPr>
      <w:r w:rsidRPr="00DB67C9">
        <w:rPr>
          <w:b/>
        </w:rPr>
        <w:t xml:space="preserve">Observation </w:t>
      </w:r>
      <w:r w:rsidR="00D33210">
        <w:rPr>
          <w:b/>
        </w:rPr>
        <w:t>4</w:t>
      </w:r>
      <w:r w:rsidRPr="00DB67C9">
        <w:rPr>
          <w:b/>
        </w:rPr>
        <w:t xml:space="preserve">: Forwarding of </w:t>
      </w:r>
      <w:r>
        <w:rPr>
          <w:b/>
        </w:rPr>
        <w:t>PDCP PDU</w:t>
      </w:r>
      <w:r w:rsidR="00FE5F33">
        <w:rPr>
          <w:b/>
        </w:rPr>
        <w:t>s</w:t>
      </w:r>
      <w:r>
        <w:rPr>
          <w:b/>
        </w:rPr>
        <w:t xml:space="preserve"> and the SN to the target cell may have an impact on the X2-U interface and the behaviour of the target BS.</w:t>
      </w:r>
    </w:p>
    <w:p w14:paraId="2D6B4C28" w14:textId="77777777" w:rsidR="00DF2BD0" w:rsidRDefault="00DF2BD0" w:rsidP="00105870">
      <w:pPr>
        <w:jc w:val="both"/>
      </w:pPr>
      <w:r>
        <w:t xml:space="preserve">Given that the target </w:t>
      </w:r>
      <w:proofErr w:type="spellStart"/>
      <w:r>
        <w:t>eNB</w:t>
      </w:r>
      <w:proofErr w:type="spellEnd"/>
      <w:r>
        <w:t xml:space="preserve"> has a full PDCP entity, another option would be that the sequence numbering and header compression is performed by the target </w:t>
      </w:r>
      <w:proofErr w:type="spellStart"/>
      <w:r>
        <w:t>eNB</w:t>
      </w:r>
      <w:proofErr w:type="spellEnd"/>
      <w:r>
        <w:t xml:space="preserve"> as in baseline handover. That is the source </w:t>
      </w:r>
      <w:proofErr w:type="spellStart"/>
      <w:r>
        <w:t>eNB</w:t>
      </w:r>
      <w:proofErr w:type="spellEnd"/>
      <w:r>
        <w:t xml:space="preserve"> forwards PDCP SDUs instead of partial PDCP PDUs.</w:t>
      </w:r>
    </w:p>
    <w:p w14:paraId="60A5F8EA" w14:textId="7D18B601" w:rsidR="00DF2BD0" w:rsidRPr="00E65E10" w:rsidRDefault="00DF2BD0" w:rsidP="00105870">
      <w:pPr>
        <w:jc w:val="both"/>
        <w:rPr>
          <w:b/>
        </w:rPr>
      </w:pPr>
      <w:r>
        <w:rPr>
          <w:b/>
        </w:rPr>
        <w:t xml:space="preserve">Proposal </w:t>
      </w:r>
      <w:r w:rsidR="00AA60F7">
        <w:rPr>
          <w:b/>
        </w:rPr>
        <w:t>4</w:t>
      </w:r>
      <w:r>
        <w:rPr>
          <w:b/>
        </w:rPr>
        <w:t xml:space="preserve">: </w:t>
      </w:r>
      <w:r w:rsidR="004B2D97">
        <w:rPr>
          <w:b/>
        </w:rPr>
        <w:t xml:space="preserve">As in baseline LTE handover, it should be possible to </w:t>
      </w:r>
      <w:r w:rsidRPr="006E539C">
        <w:rPr>
          <w:b/>
        </w:rPr>
        <w:t xml:space="preserve">forward PDCP SDUs over the X2 interface instead of </w:t>
      </w:r>
      <w:r w:rsidR="000C6E10">
        <w:rPr>
          <w:b/>
        </w:rPr>
        <w:t>PDCP PDUs</w:t>
      </w:r>
      <w:r>
        <w:rPr>
          <w:b/>
        </w:rPr>
        <w:t>.</w:t>
      </w:r>
    </w:p>
    <w:p w14:paraId="52C38166" w14:textId="78AF77E3" w:rsidR="00AE0012" w:rsidRDefault="00AE0012" w:rsidP="00105870">
      <w:pPr>
        <w:jc w:val="both"/>
      </w:pPr>
      <w:r>
        <w:t xml:space="preserve">As the radio communication between the UE and the source </w:t>
      </w:r>
      <w:proofErr w:type="spellStart"/>
      <w:r>
        <w:t>eNB</w:t>
      </w:r>
      <w:proofErr w:type="spellEnd"/>
      <w:r>
        <w:t xml:space="preserve"> is </w:t>
      </w:r>
      <w:r w:rsidR="00AC46A4">
        <w:t>continued</w:t>
      </w:r>
      <w:r>
        <w:t xml:space="preserve"> after sending the HO command in step 7</w:t>
      </w:r>
      <w:r w:rsidR="00455C2E">
        <w:t xml:space="preserve"> of Fig. 1</w:t>
      </w:r>
      <w:r>
        <w:t>, it would be useful if the</w:t>
      </w:r>
      <w:r w:rsidR="002F0600">
        <w:t xml:space="preserve"> target </w:t>
      </w:r>
      <w:proofErr w:type="spellStart"/>
      <w:r w:rsidR="002F0600">
        <w:t>eNB</w:t>
      </w:r>
      <w:proofErr w:type="spellEnd"/>
      <w:r w:rsidR="002F0600">
        <w:t xml:space="preserve"> starts transmitting </w:t>
      </w:r>
      <w:r>
        <w:t xml:space="preserve">and receiving DL and UL packets that have not been exchanged yet with the UE, i.e., avoid re-transmitting </w:t>
      </w:r>
      <w:r w:rsidR="00E74EF9">
        <w:t xml:space="preserve">packets that have been </w:t>
      </w:r>
      <w:r>
        <w:t>successfully received</w:t>
      </w:r>
      <w:r w:rsidR="00E74EF9">
        <w:t xml:space="preserve"> by the UE from the source </w:t>
      </w:r>
      <w:proofErr w:type="spellStart"/>
      <w:r w:rsidR="00E74EF9">
        <w:t>eNB</w:t>
      </w:r>
      <w:proofErr w:type="spellEnd"/>
      <w:r>
        <w:t xml:space="preserve">. </w:t>
      </w:r>
      <w:r w:rsidR="006645D8">
        <w:t>This issue can be addressed by setting</w:t>
      </w:r>
      <w:r>
        <w:t xml:space="preserve"> DL/UL COUNT values</w:t>
      </w:r>
      <w:r w:rsidR="006645D8">
        <w:t xml:space="preserve"> of the target </w:t>
      </w:r>
      <w:proofErr w:type="spellStart"/>
      <w:r w:rsidR="006645D8">
        <w:t>eNB</w:t>
      </w:r>
      <w:proofErr w:type="spellEnd"/>
      <w:r>
        <w:t>,</w:t>
      </w:r>
      <w:r w:rsidR="006645D8">
        <w:t xml:space="preserve"> i.e.,</w:t>
      </w:r>
      <w:r>
        <w:t xml:space="preserve"> consisting of Hyper Frame Number (HFN) and Sequence Number (SN), </w:t>
      </w:r>
      <w:r w:rsidR="00F93588">
        <w:t>to indicate</w:t>
      </w:r>
      <w:r>
        <w:t xml:space="preserve"> the next missing DL/UL PDCP PDU.</w:t>
      </w:r>
      <w:r w:rsidR="00DB1106">
        <w:t xml:space="preserve"> Solutions for initializing the DL/UL COUNT values need to be </w:t>
      </w:r>
      <w:r w:rsidR="00B01E46">
        <w:t>specified</w:t>
      </w:r>
      <w:r w:rsidR="00DB1106">
        <w:t xml:space="preserve"> for non-split bearer solution.</w:t>
      </w:r>
    </w:p>
    <w:p w14:paraId="0A10FBEB" w14:textId="7FF531F3" w:rsidR="006645D8" w:rsidRPr="006645D8" w:rsidRDefault="006645D8" w:rsidP="00105870">
      <w:pPr>
        <w:jc w:val="both"/>
        <w:rPr>
          <w:b/>
        </w:rPr>
      </w:pPr>
      <w:r w:rsidRPr="006645D8">
        <w:rPr>
          <w:b/>
        </w:rPr>
        <w:t xml:space="preserve">Proposal </w:t>
      </w:r>
      <w:r w:rsidR="00AA60F7">
        <w:rPr>
          <w:b/>
        </w:rPr>
        <w:t>5</w:t>
      </w:r>
      <w:r w:rsidRPr="006645D8">
        <w:rPr>
          <w:b/>
        </w:rPr>
        <w:t>:</w:t>
      </w:r>
      <w:r>
        <w:rPr>
          <w:b/>
        </w:rPr>
        <w:t xml:space="preserve"> </w:t>
      </w:r>
      <w:r w:rsidR="00CC5D02">
        <w:rPr>
          <w:b/>
        </w:rPr>
        <w:t>T</w:t>
      </w:r>
      <w:r>
        <w:rPr>
          <w:b/>
        </w:rPr>
        <w:t xml:space="preserve">he DL/UL </w:t>
      </w:r>
      <w:r w:rsidR="00E24F1C">
        <w:rPr>
          <w:b/>
        </w:rPr>
        <w:t xml:space="preserve">COUNT values for the target </w:t>
      </w:r>
      <w:proofErr w:type="spellStart"/>
      <w:r w:rsidR="00E24F1C">
        <w:rPr>
          <w:b/>
        </w:rPr>
        <w:t>eNB</w:t>
      </w:r>
      <w:proofErr w:type="spellEnd"/>
      <w:r w:rsidR="00E24F1C">
        <w:rPr>
          <w:b/>
        </w:rPr>
        <w:t xml:space="preserve"> </w:t>
      </w:r>
      <w:r w:rsidR="009D1A9A">
        <w:rPr>
          <w:b/>
        </w:rPr>
        <w:t xml:space="preserve">should </w:t>
      </w:r>
      <w:r w:rsidR="002019B6">
        <w:rPr>
          <w:b/>
        </w:rPr>
        <w:t xml:space="preserve">be set properly </w:t>
      </w:r>
      <w:r w:rsidR="00E24F1C">
        <w:rPr>
          <w:b/>
        </w:rPr>
        <w:t xml:space="preserve">to avoid re-transmitting packets that have been successfully </w:t>
      </w:r>
      <w:r w:rsidR="002F52DC">
        <w:rPr>
          <w:b/>
        </w:rPr>
        <w:t xml:space="preserve">exchanged between UE and source </w:t>
      </w:r>
      <w:proofErr w:type="spellStart"/>
      <w:r w:rsidR="002F52DC">
        <w:rPr>
          <w:b/>
        </w:rPr>
        <w:t>eNB</w:t>
      </w:r>
      <w:proofErr w:type="spellEnd"/>
      <w:r w:rsidR="00E24F1C">
        <w:rPr>
          <w:b/>
        </w:rPr>
        <w:t>.</w:t>
      </w:r>
    </w:p>
    <w:p w14:paraId="45999D95" w14:textId="022C9F34" w:rsidR="00BB4500" w:rsidRDefault="007F647D" w:rsidP="00105870">
      <w:pPr>
        <w:jc w:val="both"/>
      </w:pPr>
      <w:r>
        <w:t xml:space="preserve">According to </w:t>
      </w:r>
      <w:r>
        <w:fldChar w:fldCharType="begin"/>
      </w:r>
      <w:r>
        <w:instrText xml:space="preserve"> REF _Ref527733400 \r \h </w:instrText>
      </w:r>
      <w:r w:rsidR="00075434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>
        <w:t>, t</w:t>
      </w:r>
      <w:r w:rsidR="00A40C83">
        <w:t>he parameters that are required by PDCP for ciphering</w:t>
      </w:r>
      <w:r w:rsidR="00E11135">
        <w:t xml:space="preserve"> and de-ciphering</w:t>
      </w:r>
      <w:r w:rsidR="00A40C83">
        <w:t xml:space="preserve"> are the 1) COUNT value, consisting of Hyper Frame Number (HFN) and Sequence Number (SN), 2) direction of the transmission (downlink or uplink), </w:t>
      </w:r>
      <w:r w:rsidR="007644E4">
        <w:t xml:space="preserve">3) </w:t>
      </w:r>
      <w:r w:rsidR="00A40C83">
        <w:t xml:space="preserve">bearer ID and </w:t>
      </w:r>
      <w:r w:rsidR="007644E4">
        <w:t xml:space="preserve">4) </w:t>
      </w:r>
      <w:r w:rsidR="00A40C83">
        <w:t>ciphering key.</w:t>
      </w:r>
      <w:r w:rsidR="00E11135">
        <w:t xml:space="preserve"> </w:t>
      </w:r>
      <w:r w:rsidR="004C7745">
        <w:t>For</w:t>
      </w:r>
      <w:r w:rsidR="00BB4500">
        <w:t xml:space="preserve"> the UE to </w:t>
      </w:r>
      <w:r w:rsidR="00C76BBF">
        <w:t>de-cipher</w:t>
      </w:r>
      <w:r w:rsidR="00BB4500">
        <w:t xml:space="preserve"> the first and subsequent downlink transmissions from the target </w:t>
      </w:r>
      <w:proofErr w:type="spellStart"/>
      <w:r w:rsidR="00BB4500">
        <w:t>eNB</w:t>
      </w:r>
      <w:proofErr w:type="spellEnd"/>
      <w:r w:rsidR="00C76BBF">
        <w:t xml:space="preserve"> (after step 10 in Fig. 1)</w:t>
      </w:r>
      <w:r w:rsidR="00BB4500">
        <w:t>,</w:t>
      </w:r>
      <w:r w:rsidR="00E11135">
        <w:t xml:space="preserve"> </w:t>
      </w:r>
      <w:r w:rsidR="00BB4500">
        <w:t xml:space="preserve">it needs to know the </w:t>
      </w:r>
      <w:r w:rsidR="00E11135">
        <w:t>DL COUNT value</w:t>
      </w:r>
      <w:r w:rsidR="00C76BBF">
        <w:t xml:space="preserve"> </w:t>
      </w:r>
      <w:r w:rsidR="00B4180A">
        <w:t xml:space="preserve">applied </w:t>
      </w:r>
      <w:r w:rsidR="00C76BBF">
        <w:t xml:space="preserve">by the target </w:t>
      </w:r>
      <w:proofErr w:type="spellStart"/>
      <w:r w:rsidR="00C76BBF">
        <w:t>eNB</w:t>
      </w:r>
      <w:proofErr w:type="spellEnd"/>
      <w:r w:rsidR="00C76BBF">
        <w:t xml:space="preserve">. </w:t>
      </w:r>
      <w:r w:rsidR="00BB4500">
        <w:t xml:space="preserve">Similarly, for </w:t>
      </w:r>
      <w:r w:rsidR="00C76BBF">
        <w:t>de-ciphering</w:t>
      </w:r>
      <w:r w:rsidR="00BB4500">
        <w:t xml:space="preserve"> the first and subsequent uplink transmission</w:t>
      </w:r>
      <w:r w:rsidR="00C76BBF">
        <w:t>s</w:t>
      </w:r>
      <w:r w:rsidR="00BB4500">
        <w:t xml:space="preserve"> from the UE, the </w:t>
      </w:r>
      <w:r w:rsidR="00C76BBF">
        <w:t xml:space="preserve">target </w:t>
      </w:r>
      <w:proofErr w:type="spellStart"/>
      <w:r w:rsidR="00C76BBF">
        <w:t>eNB</w:t>
      </w:r>
      <w:proofErr w:type="spellEnd"/>
      <w:r w:rsidR="00C76BBF">
        <w:t xml:space="preserve"> </w:t>
      </w:r>
      <w:r w:rsidR="00BB4500">
        <w:t>needs</w:t>
      </w:r>
      <w:r w:rsidR="00C76BBF">
        <w:t xml:space="preserve"> to know the applied UL </w:t>
      </w:r>
      <w:r w:rsidR="00C76BBF">
        <w:lastRenderedPageBreak/>
        <w:t>COUNT value</w:t>
      </w:r>
      <w:r w:rsidR="004F0EB4">
        <w:t xml:space="preserve"> applied</w:t>
      </w:r>
      <w:r w:rsidR="00C76BBF">
        <w:t xml:space="preserve"> by the UE. </w:t>
      </w:r>
      <w:r w:rsidR="0025100E">
        <w:t xml:space="preserve">Thus, synchronization about DL/UL COUNT values between the UE and target </w:t>
      </w:r>
      <w:proofErr w:type="spellStart"/>
      <w:r w:rsidR="0025100E">
        <w:t>eNB</w:t>
      </w:r>
      <w:proofErr w:type="spellEnd"/>
      <w:r w:rsidR="0025100E">
        <w:t xml:space="preserve"> is needed for initiating the transmission/</w:t>
      </w:r>
      <w:r w:rsidR="00652ACE">
        <w:t>reception of user data.</w:t>
      </w:r>
    </w:p>
    <w:p w14:paraId="53E73197" w14:textId="60F0978A" w:rsidR="00C76BBF" w:rsidRPr="00B42646" w:rsidRDefault="00E24F1C" w:rsidP="00105870">
      <w:pPr>
        <w:jc w:val="both"/>
        <w:rPr>
          <w:b/>
        </w:rPr>
      </w:pPr>
      <w:r w:rsidRPr="00B42646">
        <w:rPr>
          <w:b/>
        </w:rPr>
        <w:t xml:space="preserve">Proposal </w:t>
      </w:r>
      <w:r w:rsidR="00AA60F7">
        <w:rPr>
          <w:b/>
        </w:rPr>
        <w:t>6</w:t>
      </w:r>
      <w:r w:rsidRPr="00B42646">
        <w:rPr>
          <w:b/>
        </w:rPr>
        <w:t xml:space="preserve">: </w:t>
      </w:r>
      <w:r w:rsidR="007C3576">
        <w:rPr>
          <w:b/>
        </w:rPr>
        <w:t>T</w:t>
      </w:r>
      <w:r w:rsidR="00652ACE" w:rsidRPr="00B42646">
        <w:rPr>
          <w:b/>
        </w:rPr>
        <w:t xml:space="preserve">he DL/UL COUNT values between the UE and target </w:t>
      </w:r>
      <w:proofErr w:type="spellStart"/>
      <w:r w:rsidR="00652ACE" w:rsidRPr="00B42646">
        <w:rPr>
          <w:b/>
        </w:rPr>
        <w:t>eNB</w:t>
      </w:r>
      <w:proofErr w:type="spellEnd"/>
      <w:r w:rsidR="00652ACE" w:rsidRPr="00B42646">
        <w:rPr>
          <w:b/>
        </w:rPr>
        <w:t xml:space="preserve"> </w:t>
      </w:r>
      <w:r w:rsidR="00196243">
        <w:rPr>
          <w:b/>
        </w:rPr>
        <w:t>need to be syn</w:t>
      </w:r>
      <w:r w:rsidR="009A4893">
        <w:rPr>
          <w:b/>
        </w:rPr>
        <w:t>chronized</w:t>
      </w:r>
      <w:r w:rsidR="00196243">
        <w:rPr>
          <w:b/>
        </w:rPr>
        <w:t xml:space="preserve"> </w:t>
      </w:r>
      <w:r w:rsidR="00652ACE" w:rsidRPr="00B42646">
        <w:rPr>
          <w:b/>
        </w:rPr>
        <w:t>for initiating the transmission/reception of user data.</w:t>
      </w:r>
    </w:p>
    <w:p w14:paraId="50CB889A" w14:textId="7FFF84E4" w:rsidR="00533909" w:rsidRDefault="00533909" w:rsidP="00105870">
      <w:pPr>
        <w:pStyle w:val="Heading2"/>
        <w:jc w:val="both"/>
      </w:pPr>
      <w:r>
        <w:t xml:space="preserve">2.5 </w:t>
      </w:r>
      <w:r>
        <w:tab/>
        <w:t xml:space="preserve">Release of Source </w:t>
      </w:r>
      <w:proofErr w:type="spellStart"/>
      <w:r>
        <w:t>eNB</w:t>
      </w:r>
      <w:proofErr w:type="spellEnd"/>
    </w:p>
    <w:p w14:paraId="7E4628B9" w14:textId="6C9A3AAE" w:rsidR="00857DE7" w:rsidRDefault="006B09EC" w:rsidP="00105870">
      <w:pPr>
        <w:jc w:val="both"/>
      </w:pPr>
      <w:r w:rsidRPr="006B09EC">
        <w:t xml:space="preserve">After exchanging user data with the target </w:t>
      </w:r>
      <w:proofErr w:type="spellStart"/>
      <w:r w:rsidRPr="006B09EC">
        <w:t>eNB</w:t>
      </w:r>
      <w:proofErr w:type="spellEnd"/>
      <w:r w:rsidRPr="006B09EC">
        <w:t xml:space="preserve">, there are two options for releasing the source </w:t>
      </w:r>
      <w:proofErr w:type="spellStart"/>
      <w:r w:rsidRPr="006B09EC">
        <w:t>eNB</w:t>
      </w:r>
      <w:proofErr w:type="spellEnd"/>
      <w:r w:rsidRPr="006B09EC">
        <w:t xml:space="preserve"> (step 12 in Fig. 1):</w:t>
      </w:r>
    </w:p>
    <w:p w14:paraId="78BEEEBA" w14:textId="73CA2603" w:rsidR="00857DE7" w:rsidRDefault="008D7D2A" w:rsidP="00857DE7">
      <w:pPr>
        <w:pStyle w:val="ListParagraph"/>
        <w:numPr>
          <w:ilvl w:val="0"/>
          <w:numId w:val="12"/>
        </w:numPr>
      </w:pPr>
      <w:r>
        <w:t>Option 1 for UE-controlled release</w:t>
      </w:r>
      <w:r w:rsidR="00857DE7">
        <w:t xml:space="preserve">: The UE detaches autonomously from the source </w:t>
      </w:r>
      <w:proofErr w:type="spellStart"/>
      <w:r w:rsidR="00857DE7">
        <w:t>eNB</w:t>
      </w:r>
      <w:proofErr w:type="spellEnd"/>
      <w:r w:rsidR="00857DE7">
        <w:t xml:space="preserve"> after receiving and transmitting user data </w:t>
      </w:r>
      <w:r w:rsidR="007D10BE">
        <w:t>from/</w:t>
      </w:r>
      <w:r w:rsidR="00857DE7">
        <w:t xml:space="preserve">to target </w:t>
      </w:r>
      <w:proofErr w:type="spellStart"/>
      <w:r w:rsidR="00857DE7">
        <w:t>eNB</w:t>
      </w:r>
      <w:proofErr w:type="spellEnd"/>
      <w:r w:rsidR="007D10BE">
        <w:t xml:space="preserve"> is initialized</w:t>
      </w:r>
      <w:r w:rsidR="00857DE7">
        <w:t xml:space="preserve">. In this case, it is up to network implementation when the source </w:t>
      </w:r>
      <w:proofErr w:type="spellStart"/>
      <w:r w:rsidR="00857DE7">
        <w:t>eNB</w:t>
      </w:r>
      <w:proofErr w:type="spellEnd"/>
      <w:r w:rsidR="00857DE7">
        <w:t xml:space="preserve"> sends the SN Status Transfer message to the target </w:t>
      </w:r>
      <w:proofErr w:type="spellStart"/>
      <w:r w:rsidR="00857DE7">
        <w:t>eNB</w:t>
      </w:r>
      <w:proofErr w:type="spellEnd"/>
      <w:r w:rsidR="00857DE7">
        <w:t xml:space="preserve">, e.g. upon detecting </w:t>
      </w:r>
      <w:r>
        <w:t>a missing MAC HARQ or RLC ARQ feedback.</w:t>
      </w:r>
    </w:p>
    <w:p w14:paraId="23983F57" w14:textId="77777777" w:rsidR="008D7D2A" w:rsidRDefault="008D7D2A" w:rsidP="008D7D2A">
      <w:pPr>
        <w:pStyle w:val="ListParagraph"/>
      </w:pPr>
    </w:p>
    <w:p w14:paraId="7F517830" w14:textId="13A996EC" w:rsidR="008D7D2A" w:rsidRDefault="008D7D2A" w:rsidP="00857DE7">
      <w:pPr>
        <w:pStyle w:val="ListParagraph"/>
        <w:numPr>
          <w:ilvl w:val="0"/>
          <w:numId w:val="12"/>
        </w:numPr>
      </w:pPr>
      <w:r>
        <w:t xml:space="preserve">Option 2 for network-controlled release: After receiving and transmitting user data </w:t>
      </w:r>
      <w:r w:rsidR="007D10BE">
        <w:t>from/</w:t>
      </w:r>
      <w:r>
        <w:t xml:space="preserve">to the UE, the target </w:t>
      </w:r>
      <w:proofErr w:type="spellStart"/>
      <w:r>
        <w:t>eNB</w:t>
      </w:r>
      <w:proofErr w:type="spellEnd"/>
      <w:r>
        <w:t xml:space="preserve"> sends to the source </w:t>
      </w:r>
      <w:proofErr w:type="spellStart"/>
      <w:r>
        <w:t>eNB</w:t>
      </w:r>
      <w:proofErr w:type="spellEnd"/>
      <w:r>
        <w:t xml:space="preserve"> a message indicating the completion of the handover execution and to the UE an RRC re-configuration message for releasing the source </w:t>
      </w:r>
      <w:proofErr w:type="spellStart"/>
      <w:r>
        <w:t>eNB</w:t>
      </w:r>
      <w:proofErr w:type="spellEnd"/>
      <w:r>
        <w:t>.</w:t>
      </w:r>
    </w:p>
    <w:p w14:paraId="17DE6E50" w14:textId="0FA6A301" w:rsidR="008D7D2A" w:rsidRPr="00857DE7" w:rsidRDefault="008D7D2A" w:rsidP="00105870">
      <w:pPr>
        <w:jc w:val="both"/>
      </w:pPr>
      <w:r>
        <w:t xml:space="preserve">Both options 1 and 2 are summarized in Fig. </w:t>
      </w:r>
      <w:r w:rsidR="00F55A69">
        <w:t>4</w:t>
      </w:r>
      <w:r w:rsidR="007C35F1">
        <w:t xml:space="preserve">. After receiving the SN Status Transfer message from the source </w:t>
      </w:r>
      <w:proofErr w:type="spellStart"/>
      <w:r w:rsidR="007C35F1">
        <w:t>eNB</w:t>
      </w:r>
      <w:proofErr w:type="spellEnd"/>
      <w:r w:rsidR="007C35F1">
        <w:t xml:space="preserve">, the target </w:t>
      </w:r>
      <w:proofErr w:type="spellStart"/>
      <w:r w:rsidR="007C35F1">
        <w:t>eNB</w:t>
      </w:r>
      <w:proofErr w:type="spellEnd"/>
      <w:r w:rsidR="007C35F1">
        <w:t xml:space="preserve"> can trigger the path switch procedure.</w:t>
      </w:r>
    </w:p>
    <w:p w14:paraId="4D849060" w14:textId="034F81E4" w:rsidR="00165E9D" w:rsidRDefault="00165E9D" w:rsidP="00165E9D"/>
    <w:p w14:paraId="671290EB" w14:textId="77777777" w:rsidR="00A82A42" w:rsidRDefault="003C63E5" w:rsidP="00A82A42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F76D959" wp14:editId="63A234DA">
            <wp:extent cx="4091857" cy="223266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15"/>
                    <a:stretch/>
                  </pic:blipFill>
                  <pic:spPr bwMode="auto">
                    <a:xfrm>
                      <a:off x="0" y="0"/>
                      <a:ext cx="4094284" cy="2233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AB6FF9" w14:textId="10DD3ADF" w:rsidR="00A82A42" w:rsidRPr="00821604" w:rsidRDefault="00A82A42" w:rsidP="00A82A42">
      <w:pPr>
        <w:jc w:val="center"/>
        <w:rPr>
          <w:b/>
          <w:i/>
          <w:iCs/>
          <w:sz w:val="18"/>
          <w:szCs w:val="18"/>
        </w:rPr>
      </w:pPr>
      <w:r w:rsidRPr="00821604">
        <w:rPr>
          <w:b/>
          <w:i/>
          <w:iCs/>
          <w:sz w:val="18"/>
          <w:szCs w:val="18"/>
        </w:rPr>
        <w:t>a) Option 1 for UE-controlled release.</w:t>
      </w:r>
    </w:p>
    <w:p w14:paraId="2A36A610" w14:textId="4E4E80AE" w:rsidR="003C63E5" w:rsidRPr="00A170B5" w:rsidRDefault="00A82A42" w:rsidP="00A82A42">
      <w:pPr>
        <w:jc w:val="center"/>
        <w:rPr>
          <w:b/>
        </w:rPr>
      </w:pPr>
      <w:r>
        <w:rPr>
          <w:b/>
        </w:rPr>
        <w:br/>
      </w:r>
      <w:r w:rsidR="003C63E5">
        <w:rPr>
          <w:b/>
          <w:noProof/>
        </w:rPr>
        <w:drawing>
          <wp:inline distT="0" distB="0" distL="0" distR="0" wp14:anchorId="400E3CBA" wp14:editId="44E6D06D">
            <wp:extent cx="4195742" cy="2334491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58"/>
                    <a:stretch/>
                  </pic:blipFill>
                  <pic:spPr bwMode="auto">
                    <a:xfrm>
                      <a:off x="0" y="0"/>
                      <a:ext cx="4199165" cy="23363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8D8065" w14:textId="325C2288" w:rsidR="003C63E5" w:rsidRPr="0076333B" w:rsidRDefault="003C63E5" w:rsidP="0076333B">
      <w:pPr>
        <w:jc w:val="center"/>
        <w:rPr>
          <w:b/>
          <w:i/>
          <w:iCs/>
          <w:sz w:val="18"/>
          <w:szCs w:val="18"/>
        </w:rPr>
      </w:pPr>
      <w:r w:rsidRPr="00821604">
        <w:rPr>
          <w:b/>
          <w:i/>
          <w:iCs/>
          <w:sz w:val="18"/>
          <w:szCs w:val="18"/>
        </w:rPr>
        <w:t xml:space="preserve">   </w:t>
      </w:r>
      <w:r w:rsidR="00BD3689">
        <w:rPr>
          <w:b/>
          <w:i/>
          <w:iCs/>
          <w:sz w:val="18"/>
          <w:szCs w:val="18"/>
        </w:rPr>
        <w:t xml:space="preserve">      </w:t>
      </w:r>
      <w:r w:rsidR="006D7316">
        <w:rPr>
          <w:b/>
          <w:i/>
          <w:iCs/>
          <w:sz w:val="18"/>
          <w:szCs w:val="18"/>
        </w:rPr>
        <w:t>b</w:t>
      </w:r>
      <w:r w:rsidR="006E6F93">
        <w:rPr>
          <w:b/>
          <w:i/>
          <w:iCs/>
          <w:sz w:val="18"/>
          <w:szCs w:val="18"/>
        </w:rPr>
        <w:t>) Option 2</w:t>
      </w:r>
      <w:r w:rsidR="00821604">
        <w:rPr>
          <w:b/>
          <w:i/>
          <w:iCs/>
          <w:sz w:val="18"/>
          <w:szCs w:val="18"/>
        </w:rPr>
        <w:t xml:space="preserve"> for network-</w:t>
      </w:r>
      <w:r w:rsidR="00821604" w:rsidRPr="00821604">
        <w:rPr>
          <w:b/>
          <w:i/>
          <w:iCs/>
          <w:sz w:val="18"/>
          <w:szCs w:val="18"/>
        </w:rPr>
        <w:t>controlled release.</w:t>
      </w:r>
    </w:p>
    <w:p w14:paraId="0883483C" w14:textId="78BD8601" w:rsidR="003C63E5" w:rsidRPr="00533909" w:rsidRDefault="003C63E5" w:rsidP="003C63E5">
      <w:pPr>
        <w:pStyle w:val="Caption"/>
        <w:jc w:val="center"/>
        <w:rPr>
          <w:b/>
          <w:color w:val="auto"/>
        </w:rPr>
      </w:pPr>
      <w:r>
        <w:tab/>
      </w:r>
      <w:r w:rsidRPr="001D3C9D">
        <w:rPr>
          <w:b/>
          <w:color w:val="auto"/>
        </w:rPr>
        <w:t xml:space="preserve">Figure </w:t>
      </w:r>
      <w:r w:rsidR="00F73651">
        <w:rPr>
          <w:b/>
          <w:color w:val="auto"/>
        </w:rPr>
        <w:t>4</w:t>
      </w:r>
      <w:r w:rsidRPr="001D3C9D">
        <w:rPr>
          <w:b/>
          <w:color w:val="auto"/>
        </w:rPr>
        <w:t xml:space="preserve">: </w:t>
      </w:r>
      <w:r w:rsidR="00914E97">
        <w:rPr>
          <w:b/>
          <w:color w:val="auto"/>
        </w:rPr>
        <w:t xml:space="preserve">Release of source </w:t>
      </w:r>
      <w:proofErr w:type="spellStart"/>
      <w:r w:rsidR="00914E97">
        <w:rPr>
          <w:b/>
          <w:color w:val="auto"/>
        </w:rPr>
        <w:t>eNB</w:t>
      </w:r>
      <w:proofErr w:type="spellEnd"/>
      <w:r w:rsidR="00914E97">
        <w:rPr>
          <w:b/>
          <w:color w:val="auto"/>
        </w:rPr>
        <w:t>.</w:t>
      </w:r>
    </w:p>
    <w:p w14:paraId="5292011A" w14:textId="40D7B7C5" w:rsidR="00BD3689" w:rsidRDefault="00BD3689" w:rsidP="00294A13">
      <w:pPr>
        <w:rPr>
          <w:b/>
        </w:rPr>
      </w:pPr>
    </w:p>
    <w:p w14:paraId="2EB1D670" w14:textId="4E091310" w:rsidR="00460DEF" w:rsidRPr="00460DEF" w:rsidRDefault="00D83D2B" w:rsidP="00105870">
      <w:pPr>
        <w:jc w:val="both"/>
      </w:pPr>
      <w:r>
        <w:t xml:space="preserve">One </w:t>
      </w:r>
      <w:r w:rsidR="00460DEF">
        <w:t>advantage of option 2 is that the SN Status Transf</w:t>
      </w:r>
      <w:r w:rsidR="00CA4228">
        <w:t xml:space="preserve">er message can be sent immediately by the source </w:t>
      </w:r>
      <w:proofErr w:type="spellStart"/>
      <w:r w:rsidR="00CA4228">
        <w:t>eNB</w:t>
      </w:r>
      <w:proofErr w:type="spellEnd"/>
      <w:r w:rsidR="00CA4228">
        <w:t xml:space="preserve"> </w:t>
      </w:r>
      <w:r w:rsidR="00460DEF">
        <w:t>upon receiving a handover execution complete me</w:t>
      </w:r>
      <w:r w:rsidR="007F6FCA">
        <w:t xml:space="preserve">ssage from the target </w:t>
      </w:r>
      <w:proofErr w:type="spellStart"/>
      <w:r w:rsidR="007F6FCA">
        <w:t>eNB</w:t>
      </w:r>
      <w:proofErr w:type="spellEnd"/>
      <w:r w:rsidR="0024427B">
        <w:t>. This avoids the uncertainties and increased delay</w:t>
      </w:r>
      <w:r w:rsidR="007F6FCA">
        <w:t xml:space="preserve"> </w:t>
      </w:r>
      <w:r w:rsidR="0024427B">
        <w:t>of Option 1</w:t>
      </w:r>
      <w:r w:rsidR="007F6FCA">
        <w:t xml:space="preserve"> </w:t>
      </w:r>
      <w:r w:rsidR="0024427B">
        <w:t xml:space="preserve">where it is left for the network implementation </w:t>
      </w:r>
      <w:r w:rsidR="007F6FCA">
        <w:t xml:space="preserve">to detect that the </w:t>
      </w:r>
      <w:r w:rsidR="007446E7">
        <w:t xml:space="preserve">UE has detached the radio link of the source </w:t>
      </w:r>
      <w:proofErr w:type="spellStart"/>
      <w:r w:rsidR="007446E7">
        <w:t>eNB</w:t>
      </w:r>
      <w:proofErr w:type="spellEnd"/>
      <w:r w:rsidR="007446E7">
        <w:t>.</w:t>
      </w:r>
    </w:p>
    <w:p w14:paraId="09387665" w14:textId="282B6EB4" w:rsidR="003C63E5" w:rsidRPr="00165E9D" w:rsidRDefault="00F23FCC" w:rsidP="00105870">
      <w:pPr>
        <w:jc w:val="both"/>
      </w:pPr>
      <w:r>
        <w:rPr>
          <w:b/>
        </w:rPr>
        <w:t>Proposal 7</w:t>
      </w:r>
      <w:r w:rsidR="008145F5">
        <w:rPr>
          <w:b/>
        </w:rPr>
        <w:t xml:space="preserve">: </w:t>
      </w:r>
      <w:r w:rsidR="004B2D97">
        <w:rPr>
          <w:b/>
        </w:rPr>
        <w:t xml:space="preserve">Use </w:t>
      </w:r>
      <w:r>
        <w:rPr>
          <w:b/>
        </w:rPr>
        <w:t xml:space="preserve">network-controlled release of the source </w:t>
      </w:r>
      <w:proofErr w:type="spellStart"/>
      <w:r>
        <w:rPr>
          <w:b/>
        </w:rPr>
        <w:t>eNB</w:t>
      </w:r>
      <w:proofErr w:type="spellEnd"/>
      <w:r w:rsidR="007D10BE">
        <w:rPr>
          <w:b/>
        </w:rPr>
        <w:t xml:space="preserve"> </w:t>
      </w:r>
      <w:r w:rsidR="004B2D97">
        <w:rPr>
          <w:b/>
        </w:rPr>
        <w:t xml:space="preserve">to </w:t>
      </w:r>
      <w:r w:rsidR="007D10BE">
        <w:rPr>
          <w:b/>
        </w:rPr>
        <w:t>reduce the uncertainty and path switch interruption</w:t>
      </w:r>
      <w:r>
        <w:rPr>
          <w:b/>
        </w:rPr>
        <w:t>.</w:t>
      </w:r>
    </w:p>
    <w:p w14:paraId="573E2C94" w14:textId="75B03CA8" w:rsidR="00295AA9" w:rsidRDefault="00295AA9" w:rsidP="00105870">
      <w:pPr>
        <w:pStyle w:val="Heading2"/>
        <w:jc w:val="both"/>
      </w:pPr>
      <w:r>
        <w:t>2.</w:t>
      </w:r>
      <w:r w:rsidR="000A3C94">
        <w:t>6</w:t>
      </w:r>
      <w:r>
        <w:t xml:space="preserve"> </w:t>
      </w:r>
      <w:r>
        <w:tab/>
        <w:t>RRC Anchor Point</w:t>
      </w:r>
    </w:p>
    <w:p w14:paraId="1769C3E5" w14:textId="6CFEB3D1" w:rsidR="00FE2CA2" w:rsidRDefault="004F2319" w:rsidP="00105870">
      <w:pPr>
        <w:jc w:val="both"/>
      </w:pPr>
      <w:r>
        <w:t xml:space="preserve">Under the assumption that the handover command is not sent early for </w:t>
      </w:r>
      <w:r w:rsidR="00021990">
        <w:t xml:space="preserve">the sake of </w:t>
      </w:r>
      <w:r>
        <w:t>mobility robustness (</w:t>
      </w:r>
      <w:r w:rsidR="000A3C94">
        <w:t>see Section 2.8)</w:t>
      </w:r>
      <w:r>
        <w:t xml:space="preserve">, </w:t>
      </w:r>
      <w:r w:rsidR="0077290F">
        <w:t>the</w:t>
      </w:r>
      <w:r>
        <w:t xml:space="preserve"> target </w:t>
      </w:r>
      <w:proofErr w:type="spellStart"/>
      <w:r w:rsidR="007C4327">
        <w:t>eNB</w:t>
      </w:r>
      <w:proofErr w:type="spellEnd"/>
      <w:r w:rsidR="0077290F">
        <w:t xml:space="preserve"> </w:t>
      </w:r>
      <w:r w:rsidR="00560A83">
        <w:t>can become</w:t>
      </w:r>
      <w:r w:rsidR="006D34EE">
        <w:t xml:space="preserve"> </w:t>
      </w:r>
      <w:r w:rsidR="0077290F">
        <w:t>responsible for RRC re-configurations</w:t>
      </w:r>
      <w:r w:rsidR="007C4327">
        <w:t xml:space="preserve"> </w:t>
      </w:r>
      <w:r>
        <w:t>after s</w:t>
      </w:r>
      <w:r w:rsidR="007C4327">
        <w:t>ending the handover command</w:t>
      </w:r>
      <w:r w:rsidR="00560A83">
        <w:t xml:space="preserve"> in non-split bearer solution</w:t>
      </w:r>
      <w:r w:rsidR="007C4327">
        <w:t xml:space="preserve">. </w:t>
      </w:r>
      <w:r w:rsidR="00FA798C">
        <w:t>The</w:t>
      </w:r>
      <w:r w:rsidR="00F028E1">
        <w:t xml:space="preserve"> reason</w:t>
      </w:r>
      <w:r w:rsidR="00F704B1">
        <w:t xml:space="preserve">s </w:t>
      </w:r>
      <w:r w:rsidR="00E866DE">
        <w:t>behind</w:t>
      </w:r>
      <w:r w:rsidR="00F704B1">
        <w:t xml:space="preserve"> this choice are summarized in the following</w:t>
      </w:r>
      <w:r w:rsidR="006B09EC">
        <w:t xml:space="preserve"> list</w:t>
      </w:r>
      <w:r w:rsidR="00F704B1">
        <w:t>:</w:t>
      </w:r>
    </w:p>
    <w:p w14:paraId="652E37BA" w14:textId="5B58EEAD" w:rsidR="00295AA9" w:rsidRDefault="00295AA9" w:rsidP="00FE2CA2">
      <w:pPr>
        <w:pStyle w:val="ListParagraph"/>
        <w:numPr>
          <w:ilvl w:val="0"/>
          <w:numId w:val="13"/>
        </w:numPr>
      </w:pPr>
      <w:r>
        <w:t xml:space="preserve">The UE would </w:t>
      </w:r>
      <w:r w:rsidR="002F59EA">
        <w:t>directly</w:t>
      </w:r>
      <w:r>
        <w:t xml:space="preserve"> perform RACH access after receiving the </w:t>
      </w:r>
      <w:r w:rsidR="004E18A5">
        <w:t>handover</w:t>
      </w:r>
      <w:r>
        <w:t xml:space="preserve"> command</w:t>
      </w:r>
      <w:r w:rsidR="002F59EA">
        <w:t xml:space="preserve"> and detach immediately after receiving and transmitting user data to the target </w:t>
      </w:r>
      <w:proofErr w:type="spellStart"/>
      <w:r w:rsidR="002F59EA">
        <w:t>eNB</w:t>
      </w:r>
      <w:proofErr w:type="spellEnd"/>
      <w:r w:rsidR="002F59EA">
        <w:t>, see Section 2.5. Thus, t</w:t>
      </w:r>
      <w:r>
        <w:t>he time</w:t>
      </w:r>
      <w:r w:rsidR="00CD7922">
        <w:t xml:space="preserve"> duration</w:t>
      </w:r>
      <w:r>
        <w:t xml:space="preserve"> that the source </w:t>
      </w:r>
      <w:proofErr w:type="spellStart"/>
      <w:r w:rsidR="00FE2CA2">
        <w:t>eNB</w:t>
      </w:r>
      <w:proofErr w:type="spellEnd"/>
      <w:r>
        <w:t xml:space="preserve"> cannot send an RRC</w:t>
      </w:r>
      <w:r w:rsidR="0018468A">
        <w:t xml:space="preserve"> c</w:t>
      </w:r>
      <w:r w:rsidR="00705F64">
        <w:t>onnection</w:t>
      </w:r>
      <w:r>
        <w:t xml:space="preserve"> </w:t>
      </w:r>
      <w:r w:rsidR="0018468A">
        <w:t>r</w:t>
      </w:r>
      <w:r>
        <w:t>e-configuration</w:t>
      </w:r>
      <w:r w:rsidR="00AF4A1C">
        <w:t>s</w:t>
      </w:r>
      <w:r>
        <w:t xml:space="preserve"> to the UE (from step 7 </w:t>
      </w:r>
      <w:r w:rsidR="00F34E5F">
        <w:t>to step 1</w:t>
      </w:r>
      <w:r w:rsidR="006F2824">
        <w:t>2</w:t>
      </w:r>
      <w:r w:rsidR="003F4211">
        <w:t>) is relatively short.</w:t>
      </w:r>
    </w:p>
    <w:p w14:paraId="560BD956" w14:textId="7C24E631" w:rsidR="0092461D" w:rsidRDefault="0092461D" w:rsidP="0092461D">
      <w:pPr>
        <w:pStyle w:val="ListParagraph"/>
        <w:numPr>
          <w:ilvl w:val="0"/>
          <w:numId w:val="8"/>
        </w:numPr>
      </w:pPr>
      <w:r>
        <w:t xml:space="preserve">The signal strength and quality of the target </w:t>
      </w:r>
      <w:r w:rsidR="004441B0">
        <w:t>cell</w:t>
      </w:r>
      <w:r>
        <w:t xml:space="preserve"> is expected to be much better (and/or to become better) than that of the source </w:t>
      </w:r>
      <w:r w:rsidR="00835783">
        <w:t xml:space="preserve">cell </w:t>
      </w:r>
      <w:r>
        <w:t xml:space="preserve">if the </w:t>
      </w:r>
      <w:r w:rsidR="00BB079E">
        <w:t>handover</w:t>
      </w:r>
      <w:r>
        <w:t xml:space="preserve"> is triggered </w:t>
      </w:r>
      <w:r w:rsidR="00011E26">
        <w:t>properly.</w:t>
      </w:r>
    </w:p>
    <w:p w14:paraId="391CCD10" w14:textId="075ED019" w:rsidR="00295AA9" w:rsidRDefault="00295AA9" w:rsidP="00295AA9">
      <w:pPr>
        <w:pStyle w:val="ListParagraph"/>
        <w:numPr>
          <w:ilvl w:val="0"/>
          <w:numId w:val="8"/>
        </w:numPr>
      </w:pPr>
      <w:r>
        <w:t xml:space="preserve">Having the target </w:t>
      </w:r>
      <w:proofErr w:type="spellStart"/>
      <w:r w:rsidR="00E3155F">
        <w:t>eNB</w:t>
      </w:r>
      <w:proofErr w:type="spellEnd"/>
      <w:r>
        <w:t xml:space="preserve"> as anchor point for RRC</w:t>
      </w:r>
      <w:r w:rsidR="00EE2C65">
        <w:t xml:space="preserve"> configuration</w:t>
      </w:r>
      <w:r>
        <w:t xml:space="preserve"> right after </w:t>
      </w:r>
      <w:r w:rsidR="007647D1">
        <w:t>handover</w:t>
      </w:r>
      <w:r>
        <w:t xml:space="preserve"> command would save the burden of switching t</w:t>
      </w:r>
      <w:r w:rsidR="00E405A8">
        <w:t>he SRB from source to target BS when the handover execution is completed.</w:t>
      </w:r>
    </w:p>
    <w:p w14:paraId="52AAEE7B" w14:textId="3B239E8E" w:rsidR="004B2D97" w:rsidRPr="00F704B1" w:rsidRDefault="00AC4647" w:rsidP="00105870">
      <w:pPr>
        <w:jc w:val="both"/>
        <w:rPr>
          <w:b/>
        </w:rPr>
      </w:pPr>
      <w:r w:rsidRPr="00F704B1">
        <w:rPr>
          <w:b/>
        </w:rPr>
        <w:t xml:space="preserve">Proposal </w:t>
      </w:r>
      <w:r w:rsidR="00AA60F7">
        <w:rPr>
          <w:b/>
        </w:rPr>
        <w:t>8</w:t>
      </w:r>
      <w:r w:rsidRPr="00F704B1">
        <w:rPr>
          <w:b/>
        </w:rPr>
        <w:t xml:space="preserve">: Under the assumption that the handover command is not sent early for the sake of mobility robustness (as performed in conditional handover), </w:t>
      </w:r>
      <w:r w:rsidR="006B09EC">
        <w:rPr>
          <w:b/>
        </w:rPr>
        <w:t xml:space="preserve">RAN2 is asked to consider </w:t>
      </w:r>
      <w:r w:rsidR="00F704B1" w:rsidRPr="00F704B1">
        <w:rPr>
          <w:b/>
        </w:rPr>
        <w:t xml:space="preserve">the target </w:t>
      </w:r>
      <w:proofErr w:type="spellStart"/>
      <w:r w:rsidR="00F704B1" w:rsidRPr="00F704B1">
        <w:rPr>
          <w:b/>
        </w:rPr>
        <w:t>eNB</w:t>
      </w:r>
      <w:proofErr w:type="spellEnd"/>
      <w:r w:rsidR="00F704B1" w:rsidRPr="00F704B1">
        <w:rPr>
          <w:b/>
        </w:rPr>
        <w:t xml:space="preserve"> </w:t>
      </w:r>
      <w:r w:rsidR="006B09EC">
        <w:rPr>
          <w:b/>
        </w:rPr>
        <w:t>as a</w:t>
      </w:r>
      <w:r w:rsidR="006B09EC" w:rsidRPr="00F704B1">
        <w:rPr>
          <w:b/>
        </w:rPr>
        <w:t xml:space="preserve"> </w:t>
      </w:r>
      <w:r w:rsidR="00F704B1" w:rsidRPr="00F704B1">
        <w:rPr>
          <w:b/>
        </w:rPr>
        <w:t>responsible</w:t>
      </w:r>
      <w:r w:rsidR="006B09EC">
        <w:rPr>
          <w:b/>
        </w:rPr>
        <w:t xml:space="preserve"> entity</w:t>
      </w:r>
      <w:r w:rsidR="00F704B1" w:rsidRPr="00F704B1">
        <w:rPr>
          <w:b/>
        </w:rPr>
        <w:t xml:space="preserve"> for RRC re-configurations after sending the handover command.</w:t>
      </w:r>
      <w:r w:rsidR="00AB045F" w:rsidDel="00AB045F">
        <w:rPr>
          <w:b/>
        </w:rPr>
        <w:t xml:space="preserve"> </w:t>
      </w:r>
    </w:p>
    <w:p w14:paraId="3A2F54AA" w14:textId="668D2FBD" w:rsidR="00F749C9" w:rsidRDefault="00F749C9" w:rsidP="00F749C9">
      <w:pPr>
        <w:pStyle w:val="Heading2"/>
      </w:pPr>
      <w:r>
        <w:t>2.</w:t>
      </w:r>
      <w:r w:rsidR="000A3C94">
        <w:t>7</w:t>
      </w:r>
      <w:r>
        <w:tab/>
        <w:t xml:space="preserve">Radio Link Monitoring and Handover Failure </w:t>
      </w:r>
    </w:p>
    <w:p w14:paraId="07A60E27" w14:textId="04E440EC" w:rsidR="001A1CA5" w:rsidRDefault="00553392" w:rsidP="00105870">
      <w:pPr>
        <w:jc w:val="both"/>
      </w:pPr>
      <w:r>
        <w:t xml:space="preserve">According to </w:t>
      </w:r>
      <w:r>
        <w:fldChar w:fldCharType="begin"/>
      </w:r>
      <w:r>
        <w:instrText xml:space="preserve"> REF _Ref527987520 \r \h </w:instrText>
      </w:r>
      <w:r w:rsidR="00075434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, the UE </w:t>
      </w:r>
      <w:r w:rsidR="00CA7EC7">
        <w:t xml:space="preserve">stops timer T310 (used for RLM) and </w:t>
      </w:r>
      <w:r>
        <w:t xml:space="preserve">starts T304 for handover failure detection upon receiving the handover command from the source </w:t>
      </w:r>
      <w:proofErr w:type="spellStart"/>
      <w:r>
        <w:t>eNB</w:t>
      </w:r>
      <w:proofErr w:type="spellEnd"/>
      <w:r>
        <w:t xml:space="preserve">. </w:t>
      </w:r>
      <w:r w:rsidR="00CA7EC7">
        <w:t>T</w:t>
      </w:r>
      <w:r>
        <w:t xml:space="preserve">imer T304 </w:t>
      </w:r>
      <w:r w:rsidR="00CA7EC7">
        <w:t xml:space="preserve">is stopped if </w:t>
      </w:r>
      <w:r w:rsidR="001A1CA5">
        <w:t>the UE successfully access</w:t>
      </w:r>
      <w:r w:rsidR="003D4756">
        <w:t>es</w:t>
      </w:r>
      <w:r w:rsidR="001A1CA5">
        <w:t xml:space="preserve"> the target cell. If the UE fails to access the target cell and the timer T304 expires, the UE declares a handover failure and initiates RRC connection re-establishment procedure.</w:t>
      </w:r>
    </w:p>
    <w:p w14:paraId="2BE94FD8" w14:textId="24598E85" w:rsidR="00295AA9" w:rsidRDefault="001A1CA5" w:rsidP="00105870">
      <w:pPr>
        <w:jc w:val="both"/>
      </w:pPr>
      <w:r>
        <w:t xml:space="preserve">In non-split bearer solution of Fig. 1, the UE keeps the radio link of the source </w:t>
      </w:r>
      <w:proofErr w:type="spellStart"/>
      <w:r>
        <w:t>eNB</w:t>
      </w:r>
      <w:proofErr w:type="spellEnd"/>
      <w:r>
        <w:t xml:space="preserve"> while performing the access to the target </w:t>
      </w:r>
      <w:proofErr w:type="spellStart"/>
      <w:r>
        <w:t>eNB</w:t>
      </w:r>
      <w:proofErr w:type="spellEnd"/>
      <w:r>
        <w:t xml:space="preserve">. If the access to the target </w:t>
      </w:r>
      <w:proofErr w:type="spellStart"/>
      <w:r w:rsidR="00E43172">
        <w:t>eNB</w:t>
      </w:r>
      <w:proofErr w:type="spellEnd"/>
      <w:r>
        <w:t xml:space="preserve"> fails, </w:t>
      </w:r>
      <w:r w:rsidR="00295AA9">
        <w:t xml:space="preserve">the UE may in principle fall-back to the source </w:t>
      </w:r>
      <w:proofErr w:type="spellStart"/>
      <w:r w:rsidR="00295AA9">
        <w:t>eNB</w:t>
      </w:r>
      <w:proofErr w:type="spellEnd"/>
      <w:r w:rsidR="00295AA9">
        <w:t xml:space="preserve">. Nevertheless, the fall-back to the source </w:t>
      </w:r>
      <w:proofErr w:type="spellStart"/>
      <w:r w:rsidR="00295AA9">
        <w:t>eNB</w:t>
      </w:r>
      <w:proofErr w:type="spellEnd"/>
      <w:r w:rsidR="00295AA9">
        <w:t xml:space="preserve"> may still require that the UE informs the source </w:t>
      </w:r>
      <w:proofErr w:type="spellStart"/>
      <w:r w:rsidR="00295AA9">
        <w:t>eNB</w:t>
      </w:r>
      <w:proofErr w:type="spellEnd"/>
      <w:r w:rsidR="00295AA9">
        <w:t xml:space="preserve"> about the need to re-establish</w:t>
      </w:r>
      <w:r w:rsidR="00F23723">
        <w:t>/re-activate</w:t>
      </w:r>
      <w:r w:rsidR="00295AA9">
        <w:t xml:space="preserve"> the SRB, if it is released</w:t>
      </w:r>
      <w:r w:rsidR="00634812">
        <w:t>/suspended</w:t>
      </w:r>
      <w:r w:rsidR="00295AA9">
        <w:t xml:space="preserve"> upon the reception of the handover command,</w:t>
      </w:r>
      <w:r w:rsidR="00D0093E">
        <w:t xml:space="preserve"> i.e</w:t>
      </w:r>
      <w:r w:rsidR="00CC121B">
        <w:t xml:space="preserve">., </w:t>
      </w:r>
      <w:r w:rsidR="00133D92">
        <w:t xml:space="preserve">see </w:t>
      </w:r>
      <w:r w:rsidR="00AF7E27">
        <w:t>Section 2.</w:t>
      </w:r>
      <w:r w:rsidR="00CC121B">
        <w:t>6</w:t>
      </w:r>
      <w:r w:rsidR="00DF0C7D">
        <w:t xml:space="preserve">. </w:t>
      </w:r>
      <w:r w:rsidR="007F5C96">
        <w:t>However</w:t>
      </w:r>
      <w:r w:rsidR="000E51D5">
        <w:t>, t</w:t>
      </w:r>
      <w:r w:rsidR="00DF0C7D">
        <w:t>h</w:t>
      </w:r>
      <w:r w:rsidR="00554C2C">
        <w:t>e</w:t>
      </w:r>
      <w:r w:rsidR="00825261">
        <w:t xml:space="preserve"> RRC connection</w:t>
      </w:r>
      <w:r w:rsidR="00295AA9">
        <w:t xml:space="preserve"> re-establishment procedure to the source </w:t>
      </w:r>
      <w:proofErr w:type="spellStart"/>
      <w:r w:rsidR="00295AA9">
        <w:t>eNB</w:t>
      </w:r>
      <w:proofErr w:type="spellEnd"/>
      <w:r w:rsidR="00295AA9">
        <w:t xml:space="preserve"> can be enhanced since the UE is </w:t>
      </w:r>
      <w:r w:rsidR="0023176D">
        <w:t>still</w:t>
      </w:r>
      <w:r w:rsidR="00295AA9">
        <w:t xml:space="preserve"> communicating with the source </w:t>
      </w:r>
      <w:proofErr w:type="spellStart"/>
      <w:r w:rsidR="00295AA9">
        <w:t>eNB</w:t>
      </w:r>
      <w:proofErr w:type="spellEnd"/>
      <w:r w:rsidR="00295AA9">
        <w:t xml:space="preserve"> and has an up-to-date timing advance, i.e., no RACH access is needed.</w:t>
      </w:r>
    </w:p>
    <w:p w14:paraId="1EA350D4" w14:textId="2AFE1F63" w:rsidR="00295AA9" w:rsidRPr="00DC695F" w:rsidRDefault="0044645A" w:rsidP="00105870">
      <w:pPr>
        <w:jc w:val="both"/>
        <w:rPr>
          <w:b/>
        </w:rPr>
      </w:pPr>
      <w:r>
        <w:rPr>
          <w:b/>
        </w:rPr>
        <w:t xml:space="preserve">Proposal </w:t>
      </w:r>
      <w:r w:rsidR="00AA60F7">
        <w:rPr>
          <w:b/>
        </w:rPr>
        <w:t>9</w:t>
      </w:r>
      <w:r>
        <w:rPr>
          <w:b/>
        </w:rPr>
        <w:t xml:space="preserve">: </w:t>
      </w:r>
      <w:r w:rsidR="00295AA9" w:rsidRPr="00DC695F">
        <w:rPr>
          <w:b/>
        </w:rPr>
        <w:t>RRC connection re-</w:t>
      </w:r>
      <w:r w:rsidR="00DC695F" w:rsidRPr="00DC695F">
        <w:rPr>
          <w:b/>
        </w:rPr>
        <w:t>establishment</w:t>
      </w:r>
      <w:r w:rsidR="00D03907">
        <w:rPr>
          <w:b/>
        </w:rPr>
        <w:t xml:space="preserve"> with random access</w:t>
      </w:r>
      <w:r w:rsidR="00295AA9" w:rsidRPr="00DC695F">
        <w:rPr>
          <w:b/>
        </w:rPr>
        <w:t xml:space="preserve"> </w:t>
      </w:r>
      <w:r w:rsidR="004B2D97">
        <w:rPr>
          <w:b/>
        </w:rPr>
        <w:t>is not needed</w:t>
      </w:r>
      <w:r w:rsidR="00295AA9" w:rsidRPr="00DC695F">
        <w:rPr>
          <w:b/>
        </w:rPr>
        <w:t xml:space="preserve"> if th</w:t>
      </w:r>
      <w:r w:rsidR="00DC695F">
        <w:rPr>
          <w:b/>
        </w:rPr>
        <w:t>e UE fails to access the target cell</w:t>
      </w:r>
      <w:r w:rsidR="00295AA9" w:rsidRPr="00DC695F">
        <w:rPr>
          <w:b/>
        </w:rPr>
        <w:t xml:space="preserve"> and fall-backs to the source </w:t>
      </w:r>
      <w:proofErr w:type="spellStart"/>
      <w:r w:rsidR="00295AA9" w:rsidRPr="00DC695F">
        <w:rPr>
          <w:b/>
        </w:rPr>
        <w:t>eNB</w:t>
      </w:r>
      <w:proofErr w:type="spellEnd"/>
      <w:r w:rsidR="00D4339B">
        <w:rPr>
          <w:b/>
        </w:rPr>
        <w:t xml:space="preserve"> while the user data exchange with the source cell is still active</w:t>
      </w:r>
      <w:r w:rsidR="00295AA9" w:rsidRPr="00DC695F">
        <w:rPr>
          <w:b/>
        </w:rPr>
        <w:t>.</w:t>
      </w:r>
    </w:p>
    <w:p w14:paraId="12EA9035" w14:textId="36E127B5" w:rsidR="00E64747" w:rsidRDefault="00C85150" w:rsidP="00105870">
      <w:pPr>
        <w:jc w:val="both"/>
      </w:pPr>
      <w:r>
        <w:t>F</w:t>
      </w:r>
      <w:r w:rsidR="00E64747">
        <w:t xml:space="preserve">alling back to the source </w:t>
      </w:r>
      <w:proofErr w:type="spellStart"/>
      <w:r w:rsidR="00E64747">
        <w:t>eNB</w:t>
      </w:r>
      <w:proofErr w:type="spellEnd"/>
      <w:r w:rsidR="00E64747">
        <w:t xml:space="preserve"> may </w:t>
      </w:r>
      <w:r w:rsidR="00022914">
        <w:t xml:space="preserve">also </w:t>
      </w:r>
      <w:r w:rsidR="00E64747">
        <w:t xml:space="preserve">require that the UE has </w:t>
      </w:r>
      <w:r w:rsidR="00C05CA8">
        <w:t xml:space="preserve">running/activated </w:t>
      </w:r>
      <w:r w:rsidR="00236FE2">
        <w:t>timer T310 if it was running upon the reception of the handover command. A continu</w:t>
      </w:r>
      <w:r w:rsidR="00C05CA8">
        <w:t>ed use of</w:t>
      </w:r>
      <w:r w:rsidR="00236FE2">
        <w:t xml:space="preserve"> timer T310 helps to react faster to the changes in radio </w:t>
      </w:r>
      <w:r w:rsidR="000354EE">
        <w:t>conditions,</w:t>
      </w:r>
      <w:r w:rsidR="00A97D15">
        <w:t xml:space="preserve"> e.g. declaring RLF,</w:t>
      </w:r>
      <w:r w:rsidR="00236FE2">
        <w:t xml:space="preserve"> as </w:t>
      </w:r>
      <w:r w:rsidR="00BD6C1C">
        <w:t>the timer is not</w:t>
      </w:r>
      <w:r w:rsidR="00236FE2">
        <w:t xml:space="preserve"> restarted when falling back to the source </w:t>
      </w:r>
      <w:proofErr w:type="spellStart"/>
      <w:r w:rsidR="00236FE2">
        <w:t>eNB</w:t>
      </w:r>
      <w:proofErr w:type="spellEnd"/>
      <w:r w:rsidR="00236FE2">
        <w:t xml:space="preserve">. </w:t>
      </w:r>
      <w:r w:rsidR="00815725">
        <w:t>On the other hand</w:t>
      </w:r>
      <w:r w:rsidR="00746EA4">
        <w:t xml:space="preserve">, in case of T310 expiry, </w:t>
      </w:r>
      <w:r w:rsidR="00306049">
        <w:t>de</w:t>
      </w:r>
      <w:r w:rsidR="00912E76">
        <w:t xml:space="preserve">claring </w:t>
      </w:r>
      <w:r w:rsidR="0062193E">
        <w:t>RLF with subsequent re-establishment looks suboptimal</w:t>
      </w:r>
      <w:r w:rsidR="00765A5B">
        <w:t xml:space="preserve"> when T304 is still running and the handover still has a fair chance to be completed successfully.</w:t>
      </w:r>
      <w:r w:rsidR="00746EA4">
        <w:t xml:space="preserve"> </w:t>
      </w:r>
      <w:r w:rsidR="001F1C80">
        <w:t xml:space="preserve">Accordingly, the RLM scheme (using T310) and the handling of timer T304 </w:t>
      </w:r>
      <w:proofErr w:type="gramStart"/>
      <w:r w:rsidR="006155D0">
        <w:t>have to</w:t>
      </w:r>
      <w:proofErr w:type="gramEnd"/>
      <w:r w:rsidR="006155D0">
        <w:t xml:space="preserve"> be clarified</w:t>
      </w:r>
      <w:r w:rsidR="001F1C80">
        <w:t xml:space="preserve"> for supporting </w:t>
      </w:r>
      <w:r w:rsidR="006155D0">
        <w:t>smooth</w:t>
      </w:r>
      <w:r w:rsidR="001F1C80">
        <w:t xml:space="preserve"> </w:t>
      </w:r>
      <w:proofErr w:type="spellStart"/>
      <w:r w:rsidR="001F1C80">
        <w:t>fallback</w:t>
      </w:r>
      <w:proofErr w:type="spellEnd"/>
      <w:r w:rsidR="001F1C80">
        <w:t xml:space="preserve"> of the UE to the source </w:t>
      </w:r>
      <w:proofErr w:type="spellStart"/>
      <w:r w:rsidR="001F1C80">
        <w:t>eNB</w:t>
      </w:r>
      <w:proofErr w:type="spellEnd"/>
      <w:r w:rsidR="001F1C80">
        <w:t xml:space="preserve"> if it fails to access the target </w:t>
      </w:r>
      <w:proofErr w:type="spellStart"/>
      <w:r w:rsidR="001F1C80">
        <w:t>eNB</w:t>
      </w:r>
      <w:proofErr w:type="spellEnd"/>
      <w:r w:rsidR="00581E5F">
        <w:t>, and</w:t>
      </w:r>
      <w:r w:rsidR="00014567">
        <w:t xml:space="preserve"> to avoid</w:t>
      </w:r>
      <w:r w:rsidR="00581E5F">
        <w:t xml:space="preserve"> </w:t>
      </w:r>
      <w:r w:rsidR="003D6A58">
        <w:t xml:space="preserve">unnecessary RLF declaration if T304 is </w:t>
      </w:r>
      <w:r w:rsidR="0064407F">
        <w:t>s</w:t>
      </w:r>
      <w:r w:rsidR="003D6A58">
        <w:t>till running</w:t>
      </w:r>
      <w:r w:rsidR="001F1C80">
        <w:t>.</w:t>
      </w:r>
    </w:p>
    <w:p w14:paraId="2E022F03" w14:textId="08D77F4A" w:rsidR="0044645A" w:rsidRPr="00BC1657" w:rsidRDefault="0044645A" w:rsidP="00105870">
      <w:pPr>
        <w:jc w:val="both"/>
        <w:rPr>
          <w:b/>
        </w:rPr>
      </w:pPr>
      <w:r w:rsidRPr="00BC1657">
        <w:rPr>
          <w:b/>
        </w:rPr>
        <w:t xml:space="preserve">Proposal </w:t>
      </w:r>
      <w:r w:rsidR="00AA60F7">
        <w:rPr>
          <w:b/>
        </w:rPr>
        <w:t>10</w:t>
      </w:r>
      <w:r w:rsidRPr="00BC1657">
        <w:rPr>
          <w:b/>
        </w:rPr>
        <w:t xml:space="preserve">: </w:t>
      </w:r>
      <w:r w:rsidR="004B2D97">
        <w:rPr>
          <w:b/>
        </w:rPr>
        <w:t>Cl</w:t>
      </w:r>
      <w:r w:rsidR="00D121C1">
        <w:rPr>
          <w:b/>
        </w:rPr>
        <w:t>arify the</w:t>
      </w:r>
      <w:r w:rsidRPr="00BC1657">
        <w:rPr>
          <w:b/>
        </w:rPr>
        <w:t xml:space="preserve"> RLM scheme (using T310) and handling of timer T304 for supporting the </w:t>
      </w:r>
      <w:proofErr w:type="spellStart"/>
      <w:r w:rsidRPr="00BC1657">
        <w:rPr>
          <w:b/>
        </w:rPr>
        <w:t>fallback</w:t>
      </w:r>
      <w:proofErr w:type="spellEnd"/>
      <w:r w:rsidRPr="00BC1657">
        <w:rPr>
          <w:b/>
        </w:rPr>
        <w:t xml:space="preserve"> of the UE to the source </w:t>
      </w:r>
      <w:proofErr w:type="spellStart"/>
      <w:r w:rsidR="00EA7AF1">
        <w:rPr>
          <w:b/>
        </w:rPr>
        <w:t>e</w:t>
      </w:r>
      <w:r w:rsidRPr="00BC1657">
        <w:rPr>
          <w:b/>
        </w:rPr>
        <w:t>NB</w:t>
      </w:r>
      <w:proofErr w:type="spellEnd"/>
      <w:r w:rsidRPr="00BC1657">
        <w:rPr>
          <w:b/>
        </w:rPr>
        <w:t xml:space="preserve"> if it fails to access the target </w:t>
      </w:r>
      <w:proofErr w:type="spellStart"/>
      <w:r w:rsidRPr="00BC1657">
        <w:rPr>
          <w:b/>
        </w:rPr>
        <w:t>eNB</w:t>
      </w:r>
      <w:proofErr w:type="spellEnd"/>
      <w:r w:rsidRPr="00BC1657">
        <w:rPr>
          <w:b/>
        </w:rPr>
        <w:t>.</w:t>
      </w:r>
    </w:p>
    <w:p w14:paraId="59A03E30" w14:textId="6771BFF0" w:rsidR="00F749C9" w:rsidRDefault="00F749C9" w:rsidP="00F749C9">
      <w:pPr>
        <w:pStyle w:val="Heading2"/>
      </w:pPr>
      <w:r>
        <w:t>2.</w:t>
      </w:r>
      <w:r w:rsidR="000A3C94">
        <w:t>8</w:t>
      </w:r>
      <w:r>
        <w:tab/>
      </w:r>
      <w:r w:rsidR="00FD5F3F">
        <w:t xml:space="preserve">Mobility </w:t>
      </w:r>
      <w:r>
        <w:t xml:space="preserve">Robustness </w:t>
      </w:r>
    </w:p>
    <w:p w14:paraId="4EAA398A" w14:textId="5FCDEB3E" w:rsidR="004D1CB6" w:rsidRDefault="009B5BCE" w:rsidP="00105870">
      <w:pPr>
        <w:jc w:val="both"/>
      </w:pPr>
      <w:r>
        <w:t xml:space="preserve">One </w:t>
      </w:r>
      <w:r w:rsidR="00042DF9">
        <w:t>way</w:t>
      </w:r>
      <w:r>
        <w:t xml:space="preserve"> to introduce mobility robustness </w:t>
      </w:r>
      <w:r w:rsidR="009D1F05">
        <w:t>for</w:t>
      </w:r>
      <w:r>
        <w:t xml:space="preserve"> non-split bearer solution</w:t>
      </w:r>
      <w:r w:rsidR="001B2867">
        <w:t xml:space="preserve"> of Fig. 1</w:t>
      </w:r>
      <w:r>
        <w:t xml:space="preserve"> is to combine it with conditional handover</w:t>
      </w:r>
      <w:r w:rsidR="00C05CA8">
        <w:t xml:space="preserve"> </w:t>
      </w:r>
      <w:r w:rsidR="00C05CA8">
        <w:fldChar w:fldCharType="begin"/>
      </w:r>
      <w:r w:rsidR="00C05CA8">
        <w:instrText xml:space="preserve"> REF _Ref528069689 \r \h </w:instrText>
      </w:r>
      <w:r w:rsidR="00075434">
        <w:instrText xml:space="preserve"> \* MERGEFORMAT </w:instrText>
      </w:r>
      <w:r w:rsidR="00C05CA8">
        <w:fldChar w:fldCharType="separate"/>
      </w:r>
      <w:r w:rsidR="00C05CA8">
        <w:t>[5]</w:t>
      </w:r>
      <w:r w:rsidR="00C05CA8">
        <w:fldChar w:fldCharType="end"/>
      </w:r>
      <w:r>
        <w:t xml:space="preserve"> . Herein, the UE would receive the handover command earlier </w:t>
      </w:r>
      <w:r w:rsidR="00157757">
        <w:t xml:space="preserve">and access the target cell later upon the expiry of a pre-configured condition. </w:t>
      </w:r>
    </w:p>
    <w:p w14:paraId="5E2938E9" w14:textId="1AE76CB6" w:rsidR="00157757" w:rsidRPr="00157757" w:rsidRDefault="00157757" w:rsidP="00105870">
      <w:pPr>
        <w:jc w:val="both"/>
        <w:rPr>
          <w:b/>
        </w:rPr>
      </w:pPr>
      <w:r w:rsidRPr="00157757">
        <w:rPr>
          <w:b/>
        </w:rPr>
        <w:lastRenderedPageBreak/>
        <w:t xml:space="preserve">Observation </w:t>
      </w:r>
      <w:r w:rsidR="00AA60F7">
        <w:rPr>
          <w:b/>
        </w:rPr>
        <w:t>2</w:t>
      </w:r>
      <w:r w:rsidRPr="00157757">
        <w:rPr>
          <w:b/>
        </w:rPr>
        <w:t xml:space="preserve">: One solution for providing </w:t>
      </w:r>
      <w:r w:rsidR="004B2D97">
        <w:rPr>
          <w:b/>
        </w:rPr>
        <w:t xml:space="preserve">better </w:t>
      </w:r>
      <w:r w:rsidRPr="00157757">
        <w:rPr>
          <w:b/>
        </w:rPr>
        <w:t>mobility robustness is by combining the non-split bearer solution with conditional handover.</w:t>
      </w:r>
    </w:p>
    <w:p w14:paraId="3E95977B" w14:textId="4F513C77" w:rsidR="006C77FD" w:rsidRDefault="00157757" w:rsidP="00105870">
      <w:pPr>
        <w:jc w:val="both"/>
      </w:pPr>
      <w:r>
        <w:t>Another solution for providing the mobility robustness</w:t>
      </w:r>
      <w:r w:rsidR="00594C84">
        <w:t xml:space="preserve"> for the non-split bearer solution of Fig. 1</w:t>
      </w:r>
      <w:r>
        <w:t xml:space="preserve"> is </w:t>
      </w:r>
      <w:r w:rsidR="00194245">
        <w:t xml:space="preserve">simply </w:t>
      </w:r>
      <w:r>
        <w:t>to send the handover command earlier</w:t>
      </w:r>
      <w:r w:rsidR="006C77FD">
        <w:t xml:space="preserve">. In contrast to conditional handover, the UE would perform the access to the target </w:t>
      </w:r>
      <w:proofErr w:type="spellStart"/>
      <w:r w:rsidR="006C77FD">
        <w:t>eNB</w:t>
      </w:r>
      <w:proofErr w:type="spellEnd"/>
      <w:r w:rsidR="000E445A">
        <w:t xml:space="preserve"> </w:t>
      </w:r>
      <w:r w:rsidR="00C05CA8">
        <w:t xml:space="preserve">immediately </w:t>
      </w:r>
      <w:r w:rsidR="000E445A">
        <w:t>after receiving the handover command</w:t>
      </w:r>
      <w:r w:rsidR="00C05CA8">
        <w:t>,</w:t>
      </w:r>
      <w:r w:rsidR="00615910">
        <w:t xml:space="preserve"> as shown in steps 8-10, i.e., </w:t>
      </w:r>
      <w:proofErr w:type="gramStart"/>
      <w:r w:rsidR="00615910">
        <w:t>similar to</w:t>
      </w:r>
      <w:proofErr w:type="gramEnd"/>
      <w:r w:rsidR="00615910">
        <w:t xml:space="preserve"> dual-connected handover</w:t>
      </w:r>
      <w:r w:rsidR="00434B09">
        <w:t>.</w:t>
      </w:r>
    </w:p>
    <w:p w14:paraId="5315F8C2" w14:textId="3B424567" w:rsidR="006C77FD" w:rsidRPr="00157757" w:rsidRDefault="006C77FD" w:rsidP="00105870">
      <w:pPr>
        <w:jc w:val="both"/>
        <w:rPr>
          <w:b/>
        </w:rPr>
      </w:pPr>
      <w:r w:rsidRPr="00157757">
        <w:rPr>
          <w:b/>
        </w:rPr>
        <w:t xml:space="preserve">Observation </w:t>
      </w:r>
      <w:r w:rsidR="00AA60F7">
        <w:rPr>
          <w:b/>
        </w:rPr>
        <w:t>3</w:t>
      </w:r>
      <w:r w:rsidRPr="00157757">
        <w:rPr>
          <w:b/>
        </w:rPr>
        <w:t xml:space="preserve">: </w:t>
      </w:r>
      <w:r>
        <w:rPr>
          <w:b/>
        </w:rPr>
        <w:t>Another</w:t>
      </w:r>
      <w:r w:rsidRPr="00157757">
        <w:rPr>
          <w:b/>
        </w:rPr>
        <w:t xml:space="preserve"> solution for providing mobility robustness </w:t>
      </w:r>
      <w:r>
        <w:rPr>
          <w:b/>
        </w:rPr>
        <w:t>for non-sp</w:t>
      </w:r>
      <w:r w:rsidR="004B2D97">
        <w:rPr>
          <w:b/>
        </w:rPr>
        <w:t>l</w:t>
      </w:r>
      <w:r>
        <w:rPr>
          <w:b/>
        </w:rPr>
        <w:t xml:space="preserve">it bearer solution </w:t>
      </w:r>
      <w:r w:rsidRPr="00157757">
        <w:rPr>
          <w:b/>
        </w:rPr>
        <w:t xml:space="preserve">is </w:t>
      </w:r>
      <w:r>
        <w:rPr>
          <w:b/>
        </w:rPr>
        <w:t xml:space="preserve">to send </w:t>
      </w:r>
      <w:r w:rsidR="00D95D2F">
        <w:rPr>
          <w:b/>
        </w:rPr>
        <w:t>the handover command early and the UE performs</w:t>
      </w:r>
      <w:r>
        <w:rPr>
          <w:b/>
        </w:rPr>
        <w:t xml:space="preserve"> access</w:t>
      </w:r>
      <w:r w:rsidR="00D95D2F">
        <w:rPr>
          <w:b/>
        </w:rPr>
        <w:t xml:space="preserve"> to</w:t>
      </w:r>
      <w:r>
        <w:rPr>
          <w:b/>
        </w:rPr>
        <w:t xml:space="preserve"> the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immediately after receiving the handover command.</w:t>
      </w:r>
    </w:p>
    <w:p w14:paraId="5DE13720" w14:textId="7A89875B" w:rsidR="00157757" w:rsidRDefault="00AA7A7C" w:rsidP="00105870">
      <w:pPr>
        <w:jc w:val="both"/>
      </w:pPr>
      <w:r>
        <w:t xml:space="preserve">In this solution, the UE cannot release the radio link of the source </w:t>
      </w:r>
      <w:proofErr w:type="spellStart"/>
      <w:r>
        <w:t>eNB</w:t>
      </w:r>
      <w:proofErr w:type="spellEnd"/>
      <w:r w:rsidR="00C05CA8">
        <w:t xml:space="preserve"> immediately</w:t>
      </w:r>
      <w:r>
        <w:t xml:space="preserve"> after starting to receive and transmit user packets to the target </w:t>
      </w:r>
      <w:proofErr w:type="spellStart"/>
      <w:r>
        <w:t>eNB</w:t>
      </w:r>
      <w:proofErr w:type="spellEnd"/>
      <w:r>
        <w:t>. T</w:t>
      </w:r>
      <w:r w:rsidR="00FE3037">
        <w:t xml:space="preserve">his is because the radio link quality of the target </w:t>
      </w:r>
      <w:proofErr w:type="spellStart"/>
      <w:r w:rsidR="00FE3037">
        <w:t>eNB</w:t>
      </w:r>
      <w:proofErr w:type="spellEnd"/>
      <w:r w:rsidR="00FE3037">
        <w:t xml:space="preserve"> may not be stable enough due to the early access of the target </w:t>
      </w:r>
      <w:proofErr w:type="spellStart"/>
      <w:r w:rsidR="00FE3037">
        <w:t>eNB</w:t>
      </w:r>
      <w:proofErr w:type="spellEnd"/>
      <w:r w:rsidR="00FE3037">
        <w:t>.</w:t>
      </w:r>
      <w:r w:rsidR="001B2867">
        <w:t xml:space="preserve"> Consequently, it might be useful in this case if the network can configure the UE with a condition on when to release the source </w:t>
      </w:r>
      <w:proofErr w:type="spellStart"/>
      <w:r w:rsidR="001B2867">
        <w:t>eNB</w:t>
      </w:r>
      <w:proofErr w:type="spellEnd"/>
      <w:r w:rsidR="001B2867">
        <w:t xml:space="preserve">. For instance, the UE can release the source </w:t>
      </w:r>
      <w:proofErr w:type="spellStart"/>
      <w:r w:rsidR="001B2867">
        <w:t>eNB</w:t>
      </w:r>
      <w:proofErr w:type="spellEnd"/>
      <w:r w:rsidR="001B2867">
        <w:t xml:space="preserve"> if its signal strength falls below that of the target </w:t>
      </w:r>
      <w:proofErr w:type="spellStart"/>
      <w:r w:rsidR="001B2867">
        <w:t>eNB</w:t>
      </w:r>
      <w:proofErr w:type="spellEnd"/>
      <w:r w:rsidR="001B2867">
        <w:t xml:space="preserve"> by certain offset X in </w:t>
      </w:r>
      <w:proofErr w:type="spellStart"/>
      <w:r w:rsidR="001B2867">
        <w:t>dB.</w:t>
      </w:r>
      <w:proofErr w:type="spellEnd"/>
    </w:p>
    <w:p w14:paraId="30109E19" w14:textId="2D87B71B" w:rsidR="001B2867" w:rsidRDefault="001B2867" w:rsidP="00105870">
      <w:pPr>
        <w:jc w:val="both"/>
      </w:pPr>
      <w:r>
        <w:rPr>
          <w:b/>
        </w:rPr>
        <w:t xml:space="preserve">Proposal </w:t>
      </w:r>
      <w:r w:rsidR="00AA60F7">
        <w:rPr>
          <w:b/>
        </w:rPr>
        <w:t>11</w:t>
      </w:r>
      <w:r>
        <w:rPr>
          <w:b/>
        </w:rPr>
        <w:t xml:space="preserve">: </w:t>
      </w:r>
      <w:r w:rsidR="00D1019A">
        <w:rPr>
          <w:b/>
        </w:rPr>
        <w:t xml:space="preserve">The network may configure the UE with a condition on when to </w:t>
      </w:r>
      <w:r>
        <w:rPr>
          <w:b/>
        </w:rPr>
        <w:t xml:space="preserve">release </w:t>
      </w:r>
      <w:r w:rsidR="00D1019A">
        <w:rPr>
          <w:b/>
        </w:rPr>
        <w:t xml:space="preserve">the </w:t>
      </w:r>
      <w:r>
        <w:rPr>
          <w:b/>
        </w:rPr>
        <w:t xml:space="preserve">source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</w:t>
      </w:r>
      <w:r w:rsidR="00FE5FCF">
        <w:rPr>
          <w:b/>
        </w:rPr>
        <w:t>in case</w:t>
      </w:r>
      <w:r>
        <w:rPr>
          <w:b/>
        </w:rPr>
        <w:t xml:space="preserve"> the </w:t>
      </w:r>
      <w:r w:rsidR="00AB4F2D">
        <w:rPr>
          <w:b/>
        </w:rPr>
        <w:t>handover command is sent early</w:t>
      </w:r>
      <w:r>
        <w:rPr>
          <w:b/>
        </w:rPr>
        <w:t xml:space="preserve"> in non-split bearer solutio</w:t>
      </w:r>
      <w:r w:rsidR="00D44F49">
        <w:rPr>
          <w:b/>
        </w:rPr>
        <w:t xml:space="preserve">n for the sake of enhancing </w:t>
      </w:r>
      <w:r>
        <w:rPr>
          <w:b/>
        </w:rPr>
        <w:t>mobility robustness.</w:t>
      </w:r>
    </w:p>
    <w:p w14:paraId="78809765" w14:textId="68FFA4B8" w:rsidR="00B62525" w:rsidRDefault="00DB0511" w:rsidP="00105870">
      <w:pPr>
        <w:jc w:val="both"/>
      </w:pPr>
      <w:r>
        <w:t>In</w:t>
      </w:r>
      <w:r w:rsidR="001B2867">
        <w:t xml:space="preserve"> </w:t>
      </w:r>
      <w:proofErr w:type="gramStart"/>
      <w:r w:rsidR="001B2867">
        <w:t>both of these</w:t>
      </w:r>
      <w:proofErr w:type="gramEnd"/>
      <w:r w:rsidR="001B2867">
        <w:t xml:space="preserve"> </w:t>
      </w:r>
      <w:r w:rsidR="0026251D">
        <w:t>options</w:t>
      </w:r>
      <w:r w:rsidR="001B2867">
        <w:t xml:space="preserve"> providing mobility robustness</w:t>
      </w:r>
      <w:r>
        <w:t xml:space="preserve"> to the </w:t>
      </w:r>
      <w:r w:rsidR="00D7599D">
        <w:t>non-</w:t>
      </w:r>
      <w:r>
        <w:t>split bearer solution of Fig. 1</w:t>
      </w:r>
      <w:r w:rsidR="001B2867">
        <w:t xml:space="preserve">, the UE will be connected for a longer time to the source </w:t>
      </w:r>
      <w:proofErr w:type="spellStart"/>
      <w:r w:rsidR="001B2867">
        <w:t>eNB</w:t>
      </w:r>
      <w:proofErr w:type="spellEnd"/>
      <w:r w:rsidR="001B2867">
        <w:t xml:space="preserve"> after receiving the handover command. </w:t>
      </w:r>
      <w:r w:rsidR="007E47F6">
        <w:t xml:space="preserve">As a result, </w:t>
      </w:r>
      <w:r>
        <w:t xml:space="preserve">the source </w:t>
      </w:r>
      <w:proofErr w:type="spellStart"/>
      <w:r>
        <w:t>eNB</w:t>
      </w:r>
      <w:proofErr w:type="spellEnd"/>
      <w:r>
        <w:t xml:space="preserve"> may need </w:t>
      </w:r>
      <w:r w:rsidR="00636019">
        <w:t xml:space="preserve">in this case </w:t>
      </w:r>
      <w:r>
        <w:t xml:space="preserve">to send </w:t>
      </w:r>
      <w:r w:rsidR="00636019">
        <w:t xml:space="preserve">some </w:t>
      </w:r>
      <w:r>
        <w:t>RRC re-configurations to the UE</w:t>
      </w:r>
      <w:r w:rsidR="00E54A83">
        <w:t>. A</w:t>
      </w:r>
      <w:r w:rsidR="003E7729">
        <w:t>s a result,</w:t>
      </w:r>
      <w:r w:rsidR="00B027DA">
        <w:t xml:space="preserve"> </w:t>
      </w:r>
      <w:r w:rsidR="00EC2290">
        <w:t xml:space="preserve">the assumption that the target </w:t>
      </w:r>
      <w:proofErr w:type="spellStart"/>
      <w:r w:rsidR="00EC2290">
        <w:t>eNB</w:t>
      </w:r>
      <w:proofErr w:type="spellEnd"/>
      <w:r w:rsidR="00EC2290">
        <w:t xml:space="preserve"> is</w:t>
      </w:r>
      <w:r w:rsidR="002B01B4">
        <w:t xml:space="preserve"> the sole</w:t>
      </w:r>
      <w:r w:rsidR="00EC2290">
        <w:t xml:space="preserve"> responsible for RRC re-configurations of the UE</w:t>
      </w:r>
      <w:r w:rsidR="00865EAD">
        <w:t xml:space="preserve"> after sending the handover command (as per proposal 8)</w:t>
      </w:r>
      <w:r w:rsidR="00EC2290">
        <w:t xml:space="preserve"> </w:t>
      </w:r>
      <w:r w:rsidR="003E7729">
        <w:t xml:space="preserve">becomes </w:t>
      </w:r>
      <w:r w:rsidR="00EC2290">
        <w:t>questionable.</w:t>
      </w:r>
    </w:p>
    <w:p w14:paraId="7B67658B" w14:textId="65143556" w:rsidR="00636019" w:rsidRPr="00636019" w:rsidRDefault="00636019" w:rsidP="00105870">
      <w:pPr>
        <w:jc w:val="both"/>
        <w:rPr>
          <w:b/>
        </w:rPr>
      </w:pPr>
      <w:r w:rsidRPr="00636019">
        <w:rPr>
          <w:b/>
        </w:rPr>
        <w:t xml:space="preserve">Proposal </w:t>
      </w:r>
      <w:r w:rsidR="00AA60F7">
        <w:rPr>
          <w:b/>
        </w:rPr>
        <w:t>12</w:t>
      </w:r>
      <w:r w:rsidRPr="00636019">
        <w:rPr>
          <w:b/>
        </w:rPr>
        <w:t xml:space="preserve">: RAN2 </w:t>
      </w:r>
      <w:r w:rsidR="000840B4">
        <w:rPr>
          <w:b/>
        </w:rPr>
        <w:t xml:space="preserve">is asked </w:t>
      </w:r>
      <w:r w:rsidRPr="00636019">
        <w:rPr>
          <w:b/>
        </w:rPr>
        <w:t xml:space="preserve">to discuss the </w:t>
      </w:r>
      <w:r>
        <w:rPr>
          <w:b/>
        </w:rPr>
        <w:t>anchor point for RRC configurations</w:t>
      </w:r>
      <w:r w:rsidR="00E27E99">
        <w:rPr>
          <w:b/>
        </w:rPr>
        <w:t xml:space="preserve"> </w:t>
      </w:r>
      <w:r>
        <w:rPr>
          <w:b/>
        </w:rPr>
        <w:t>when mobility robustness</w:t>
      </w:r>
      <w:r w:rsidR="006F76AB">
        <w:rPr>
          <w:b/>
        </w:rPr>
        <w:t xml:space="preserve"> (achieved by early transmission of the handover command)</w:t>
      </w:r>
      <w:r>
        <w:rPr>
          <w:b/>
        </w:rPr>
        <w:t xml:space="preserve"> is introduced for non-split bearer solution.</w:t>
      </w:r>
    </w:p>
    <w:p w14:paraId="43A12B72" w14:textId="5BBB0DC3" w:rsidR="00CD4C7B" w:rsidRPr="006E13D1" w:rsidRDefault="00CD4C7B" w:rsidP="00CD4C7B">
      <w:pPr>
        <w:pStyle w:val="Heading1"/>
      </w:pPr>
      <w:bookmarkStart w:id="0" w:name="_GoBack"/>
      <w:bookmarkEnd w:id="0"/>
      <w:r w:rsidRPr="006E13D1">
        <w:t>4</w:t>
      </w:r>
      <w:r w:rsidRPr="006E13D1">
        <w:tab/>
      </w:r>
      <w:r w:rsidR="00EC404A">
        <w:t>Conclusion</w:t>
      </w:r>
    </w:p>
    <w:p w14:paraId="190C81D1" w14:textId="01928BEB" w:rsidR="00CD4C7B" w:rsidRDefault="00934EB9" w:rsidP="00CD4C7B">
      <w:r>
        <w:t>The contribution</w:t>
      </w:r>
      <w:r w:rsidR="004C5AA0">
        <w:t xml:space="preserve"> </w:t>
      </w:r>
      <w:r w:rsidR="001C1599">
        <w:t xml:space="preserve">has </w:t>
      </w:r>
      <w:r w:rsidR="004C5AA0">
        <w:t xml:space="preserve">discussed </w:t>
      </w:r>
      <w:r w:rsidR="001C1599">
        <w:t xml:space="preserve">the non-split bearer solution </w:t>
      </w:r>
      <w:r w:rsidR="003509CD">
        <w:t xml:space="preserve">for </w:t>
      </w:r>
      <w:r w:rsidR="001C1599">
        <w:t xml:space="preserve">achieving close to 0 </w:t>
      </w:r>
      <w:proofErr w:type="spellStart"/>
      <w:r w:rsidR="001C1599">
        <w:t>ms</w:t>
      </w:r>
      <w:proofErr w:type="spellEnd"/>
      <w:r w:rsidR="001C1599">
        <w:t xml:space="preserve"> service interruption time</w:t>
      </w:r>
      <w:r w:rsidR="008A4403">
        <w:t xml:space="preserve"> during the handover</w:t>
      </w:r>
      <w:r w:rsidR="001C1599">
        <w:t>. The following observations and proposals have been made:</w:t>
      </w:r>
    </w:p>
    <w:p w14:paraId="61F5D448" w14:textId="07C1D3F3" w:rsidR="004A615E" w:rsidRDefault="004A615E" w:rsidP="004A615E">
      <w:pPr>
        <w:rPr>
          <w:b/>
        </w:rPr>
      </w:pPr>
      <w:r>
        <w:rPr>
          <w:b/>
        </w:rPr>
        <w:t>Proposal</w:t>
      </w:r>
      <w:r w:rsidRPr="00D74797">
        <w:rPr>
          <w:b/>
        </w:rPr>
        <w:t xml:space="preserve"> 1: </w:t>
      </w:r>
      <w:r>
        <w:rPr>
          <w:b/>
        </w:rPr>
        <w:t xml:space="preserve">The protocol stack of the UE should maintain, for some time, PHY/MAC/RLC layers with respect to each source and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and two security keys for PDCP SDUs (de)-ciphering.</w:t>
      </w:r>
    </w:p>
    <w:p w14:paraId="09B8EDC9" w14:textId="77777777" w:rsidR="004A615E" w:rsidRDefault="004A615E" w:rsidP="004A615E">
      <w:pPr>
        <w:rPr>
          <w:b/>
        </w:rPr>
      </w:pPr>
      <w:r>
        <w:rPr>
          <w:b/>
        </w:rPr>
        <w:t>Proposal 2: In downlink transmission, the UE maintains two de-ciphering layers (each with its own key) and one common layer for re-ordering and duplicate discarding.</w:t>
      </w:r>
    </w:p>
    <w:p w14:paraId="376A0660" w14:textId="31ECD2B1" w:rsidR="001C1599" w:rsidRDefault="00AB045F" w:rsidP="00CD4C7B">
      <w:r>
        <w:rPr>
          <w:b/>
        </w:rPr>
        <w:t>Proposal 3: Clarify how the reordering and duplicate discarding of UL PDCP PDUs works for non-split bearer solutions</w:t>
      </w:r>
      <w:r w:rsidR="004A615E">
        <w:rPr>
          <w:b/>
        </w:rPr>
        <w:t>.</w:t>
      </w:r>
    </w:p>
    <w:p w14:paraId="279EA171" w14:textId="77777777" w:rsidR="00AB045F" w:rsidRDefault="00AB045F" w:rsidP="00AB045F">
      <w:pPr>
        <w:rPr>
          <w:b/>
        </w:rPr>
      </w:pPr>
      <w:r>
        <w:rPr>
          <w:b/>
        </w:rPr>
        <w:t xml:space="preserve">Observation </w:t>
      </w:r>
      <w:r w:rsidRPr="00D74797">
        <w:rPr>
          <w:b/>
        </w:rPr>
        <w:t xml:space="preserve">1: </w:t>
      </w:r>
      <w:r>
        <w:rPr>
          <w:b/>
        </w:rPr>
        <w:t xml:space="preserve">The protocol stack of the UE should maintain, for some time, PHY/MAC/RLC layers with respect to each source and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and two security keys for PDCP SDUs (de)-ciphering.</w:t>
      </w:r>
    </w:p>
    <w:p w14:paraId="782318E4" w14:textId="77777777" w:rsidR="00AB045F" w:rsidRDefault="00AB045F" w:rsidP="004A615E">
      <w:pPr>
        <w:rPr>
          <w:b/>
        </w:rPr>
      </w:pPr>
      <w:r>
        <w:rPr>
          <w:b/>
        </w:rPr>
        <w:t xml:space="preserve">Proposal 4: As in baseline LTE handover, it should be possible to </w:t>
      </w:r>
      <w:r w:rsidRPr="006E539C">
        <w:rPr>
          <w:b/>
        </w:rPr>
        <w:t xml:space="preserve">forward PDCP SDUs over the X2 interface instead of </w:t>
      </w:r>
      <w:r>
        <w:rPr>
          <w:b/>
        </w:rPr>
        <w:t>PDCP PDUs.</w:t>
      </w:r>
    </w:p>
    <w:p w14:paraId="44D90840" w14:textId="77777777" w:rsidR="00AB045F" w:rsidRPr="006645D8" w:rsidRDefault="00AB045F" w:rsidP="00AB045F">
      <w:pPr>
        <w:jc w:val="both"/>
        <w:rPr>
          <w:b/>
        </w:rPr>
      </w:pPr>
      <w:r w:rsidRPr="006645D8">
        <w:rPr>
          <w:b/>
        </w:rPr>
        <w:t xml:space="preserve">Proposal </w:t>
      </w:r>
      <w:r>
        <w:rPr>
          <w:b/>
        </w:rPr>
        <w:t>5</w:t>
      </w:r>
      <w:r w:rsidRPr="006645D8">
        <w:rPr>
          <w:b/>
        </w:rPr>
        <w:t>:</w:t>
      </w:r>
      <w:r>
        <w:rPr>
          <w:b/>
        </w:rPr>
        <w:t xml:space="preserve"> The DL/UL COUNT values for the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should be set properly to avoid re-transmitting packets that have been successfully exchanged between UE and source </w:t>
      </w:r>
      <w:proofErr w:type="spellStart"/>
      <w:r>
        <w:rPr>
          <w:b/>
        </w:rPr>
        <w:t>eNB</w:t>
      </w:r>
      <w:proofErr w:type="spellEnd"/>
      <w:r>
        <w:rPr>
          <w:b/>
        </w:rPr>
        <w:t>.</w:t>
      </w:r>
    </w:p>
    <w:p w14:paraId="03D1B5B7" w14:textId="77777777" w:rsidR="00AB045F" w:rsidRPr="00B42646" w:rsidRDefault="00AB045F" w:rsidP="00AB045F">
      <w:pPr>
        <w:jc w:val="both"/>
        <w:rPr>
          <w:b/>
        </w:rPr>
      </w:pPr>
      <w:r w:rsidRPr="00B42646">
        <w:rPr>
          <w:b/>
        </w:rPr>
        <w:t xml:space="preserve">Proposal </w:t>
      </w:r>
      <w:r>
        <w:rPr>
          <w:b/>
        </w:rPr>
        <w:t>6</w:t>
      </w:r>
      <w:r w:rsidRPr="00B42646">
        <w:rPr>
          <w:b/>
        </w:rPr>
        <w:t xml:space="preserve">: </w:t>
      </w:r>
      <w:r>
        <w:rPr>
          <w:b/>
        </w:rPr>
        <w:t>T</w:t>
      </w:r>
      <w:r w:rsidRPr="00B42646">
        <w:rPr>
          <w:b/>
        </w:rPr>
        <w:t xml:space="preserve">he DL/UL COUNT values between the UE and target </w:t>
      </w:r>
      <w:proofErr w:type="spellStart"/>
      <w:r w:rsidRPr="00B42646">
        <w:rPr>
          <w:b/>
        </w:rPr>
        <w:t>eNB</w:t>
      </w:r>
      <w:proofErr w:type="spellEnd"/>
      <w:r w:rsidRPr="00B42646">
        <w:rPr>
          <w:b/>
        </w:rPr>
        <w:t xml:space="preserve"> </w:t>
      </w:r>
      <w:r>
        <w:rPr>
          <w:b/>
        </w:rPr>
        <w:t xml:space="preserve">need to be synchronized </w:t>
      </w:r>
      <w:r w:rsidRPr="00B42646">
        <w:rPr>
          <w:b/>
        </w:rPr>
        <w:t>for initiating the transmission/reception of user data.</w:t>
      </w:r>
    </w:p>
    <w:p w14:paraId="64D0A01D" w14:textId="77777777" w:rsidR="00AB045F" w:rsidRPr="00165E9D" w:rsidRDefault="00AB045F" w:rsidP="00AB045F">
      <w:pPr>
        <w:jc w:val="both"/>
      </w:pPr>
      <w:r>
        <w:rPr>
          <w:b/>
        </w:rPr>
        <w:t xml:space="preserve">Proposal 7: Use network-controlled release of the source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to reduce the uncertainty and path switch interruption.</w:t>
      </w:r>
    </w:p>
    <w:p w14:paraId="0170F790" w14:textId="77777777" w:rsidR="00105870" w:rsidRDefault="00105870" w:rsidP="004A615E">
      <w:pPr>
        <w:rPr>
          <w:b/>
        </w:rPr>
      </w:pPr>
      <w:r w:rsidRPr="00F704B1">
        <w:rPr>
          <w:b/>
        </w:rPr>
        <w:t xml:space="preserve">Proposal </w:t>
      </w:r>
      <w:r>
        <w:rPr>
          <w:b/>
        </w:rPr>
        <w:t>8</w:t>
      </w:r>
      <w:r w:rsidRPr="00F704B1">
        <w:rPr>
          <w:b/>
        </w:rPr>
        <w:t xml:space="preserve">: Under the assumption that the handover command is not sent early for the sake of mobility robustness (as performed in conditional handover), </w:t>
      </w:r>
      <w:r>
        <w:rPr>
          <w:b/>
        </w:rPr>
        <w:t xml:space="preserve">RAN2 is asked to consider </w:t>
      </w:r>
      <w:r w:rsidRPr="00F704B1">
        <w:rPr>
          <w:b/>
        </w:rPr>
        <w:t xml:space="preserve">the target </w:t>
      </w:r>
      <w:proofErr w:type="spellStart"/>
      <w:r w:rsidRPr="00F704B1">
        <w:rPr>
          <w:b/>
        </w:rPr>
        <w:t>eNB</w:t>
      </w:r>
      <w:proofErr w:type="spellEnd"/>
      <w:r w:rsidRPr="00F704B1">
        <w:rPr>
          <w:b/>
        </w:rPr>
        <w:t xml:space="preserve"> </w:t>
      </w:r>
      <w:r>
        <w:rPr>
          <w:b/>
        </w:rPr>
        <w:t>as a</w:t>
      </w:r>
      <w:r w:rsidRPr="00F704B1">
        <w:rPr>
          <w:b/>
        </w:rPr>
        <w:t xml:space="preserve"> responsible</w:t>
      </w:r>
      <w:r>
        <w:rPr>
          <w:b/>
        </w:rPr>
        <w:t xml:space="preserve"> entity</w:t>
      </w:r>
      <w:r w:rsidRPr="00F704B1">
        <w:rPr>
          <w:b/>
        </w:rPr>
        <w:t xml:space="preserve"> for RRC re-configurations after sending the handover command.</w:t>
      </w:r>
      <w:r w:rsidDel="00AB045F">
        <w:rPr>
          <w:b/>
        </w:rPr>
        <w:t xml:space="preserve"> </w:t>
      </w:r>
    </w:p>
    <w:p w14:paraId="406380DC" w14:textId="77777777" w:rsidR="00105870" w:rsidRPr="00DC695F" w:rsidRDefault="00105870" w:rsidP="00105870">
      <w:pPr>
        <w:jc w:val="both"/>
        <w:rPr>
          <w:b/>
        </w:rPr>
      </w:pPr>
      <w:r>
        <w:rPr>
          <w:b/>
        </w:rPr>
        <w:t xml:space="preserve">Proposal 9: </w:t>
      </w:r>
      <w:r w:rsidRPr="00DC695F">
        <w:rPr>
          <w:b/>
        </w:rPr>
        <w:t>RRC connection re-establishment</w:t>
      </w:r>
      <w:r>
        <w:rPr>
          <w:b/>
        </w:rPr>
        <w:t xml:space="preserve"> with random access</w:t>
      </w:r>
      <w:r w:rsidRPr="00DC695F">
        <w:rPr>
          <w:b/>
        </w:rPr>
        <w:t xml:space="preserve"> </w:t>
      </w:r>
      <w:r>
        <w:rPr>
          <w:b/>
        </w:rPr>
        <w:t>is not needed</w:t>
      </w:r>
      <w:r w:rsidRPr="00DC695F">
        <w:rPr>
          <w:b/>
        </w:rPr>
        <w:t xml:space="preserve"> if th</w:t>
      </w:r>
      <w:r>
        <w:rPr>
          <w:b/>
        </w:rPr>
        <w:t>e UE fails to access the target cell</w:t>
      </w:r>
      <w:r w:rsidRPr="00DC695F">
        <w:rPr>
          <w:b/>
        </w:rPr>
        <w:t xml:space="preserve"> and fall-backs to the source </w:t>
      </w:r>
      <w:proofErr w:type="spellStart"/>
      <w:r w:rsidRPr="00DC695F">
        <w:rPr>
          <w:b/>
        </w:rPr>
        <w:t>eNB</w:t>
      </w:r>
      <w:proofErr w:type="spellEnd"/>
      <w:r>
        <w:rPr>
          <w:b/>
        </w:rPr>
        <w:t xml:space="preserve"> while the user data exchange with the source cell is still active</w:t>
      </w:r>
      <w:r w:rsidRPr="00DC695F">
        <w:rPr>
          <w:b/>
        </w:rPr>
        <w:t>.</w:t>
      </w:r>
    </w:p>
    <w:p w14:paraId="574F8B1F" w14:textId="77777777" w:rsidR="00105870" w:rsidRPr="00BC1657" w:rsidRDefault="00105870" w:rsidP="00105870">
      <w:pPr>
        <w:jc w:val="both"/>
        <w:rPr>
          <w:b/>
        </w:rPr>
      </w:pPr>
      <w:r w:rsidRPr="00BC1657">
        <w:rPr>
          <w:b/>
        </w:rPr>
        <w:lastRenderedPageBreak/>
        <w:t xml:space="preserve">Proposal </w:t>
      </w:r>
      <w:r>
        <w:rPr>
          <w:b/>
        </w:rPr>
        <w:t>10</w:t>
      </w:r>
      <w:r w:rsidRPr="00BC1657">
        <w:rPr>
          <w:b/>
        </w:rPr>
        <w:t xml:space="preserve">: </w:t>
      </w:r>
      <w:r>
        <w:rPr>
          <w:b/>
        </w:rPr>
        <w:t>Clarify the</w:t>
      </w:r>
      <w:r w:rsidRPr="00BC1657">
        <w:rPr>
          <w:b/>
        </w:rPr>
        <w:t xml:space="preserve"> RLM scheme (using T310) and handling of timer T304 for supporting the </w:t>
      </w:r>
      <w:proofErr w:type="spellStart"/>
      <w:r w:rsidRPr="00BC1657">
        <w:rPr>
          <w:b/>
        </w:rPr>
        <w:t>fallback</w:t>
      </w:r>
      <w:proofErr w:type="spellEnd"/>
      <w:r w:rsidRPr="00BC1657">
        <w:rPr>
          <w:b/>
        </w:rPr>
        <w:t xml:space="preserve"> of the UE to the source </w:t>
      </w:r>
      <w:proofErr w:type="spellStart"/>
      <w:r>
        <w:rPr>
          <w:b/>
        </w:rPr>
        <w:t>e</w:t>
      </w:r>
      <w:r w:rsidRPr="00BC1657">
        <w:rPr>
          <w:b/>
        </w:rPr>
        <w:t>NB</w:t>
      </w:r>
      <w:proofErr w:type="spellEnd"/>
      <w:r w:rsidRPr="00BC1657">
        <w:rPr>
          <w:b/>
        </w:rPr>
        <w:t xml:space="preserve"> if it fails to access the target </w:t>
      </w:r>
      <w:proofErr w:type="spellStart"/>
      <w:r w:rsidRPr="00BC1657">
        <w:rPr>
          <w:b/>
        </w:rPr>
        <w:t>eNB</w:t>
      </w:r>
      <w:proofErr w:type="spellEnd"/>
      <w:r w:rsidRPr="00BC1657">
        <w:rPr>
          <w:b/>
        </w:rPr>
        <w:t>.</w:t>
      </w:r>
    </w:p>
    <w:p w14:paraId="43BE267F" w14:textId="77777777" w:rsidR="00105870" w:rsidRPr="00157757" w:rsidRDefault="00105870" w:rsidP="00105870">
      <w:pPr>
        <w:jc w:val="both"/>
        <w:rPr>
          <w:b/>
        </w:rPr>
      </w:pPr>
      <w:r w:rsidRPr="00157757">
        <w:rPr>
          <w:b/>
        </w:rPr>
        <w:t xml:space="preserve">Observation </w:t>
      </w:r>
      <w:r>
        <w:rPr>
          <w:b/>
        </w:rPr>
        <w:t>2</w:t>
      </w:r>
      <w:r w:rsidRPr="00157757">
        <w:rPr>
          <w:b/>
        </w:rPr>
        <w:t xml:space="preserve">: One solution for providing </w:t>
      </w:r>
      <w:r>
        <w:rPr>
          <w:b/>
        </w:rPr>
        <w:t xml:space="preserve">better </w:t>
      </w:r>
      <w:r w:rsidRPr="00157757">
        <w:rPr>
          <w:b/>
        </w:rPr>
        <w:t>mobility robustness is by combining the non-split bearer solution with conditional handover.</w:t>
      </w:r>
    </w:p>
    <w:p w14:paraId="4A965A77" w14:textId="77777777" w:rsidR="00105870" w:rsidRPr="00157757" w:rsidRDefault="00105870" w:rsidP="00105870">
      <w:pPr>
        <w:jc w:val="both"/>
        <w:rPr>
          <w:b/>
        </w:rPr>
      </w:pPr>
      <w:r w:rsidRPr="00157757">
        <w:rPr>
          <w:b/>
        </w:rPr>
        <w:t xml:space="preserve">Observation </w:t>
      </w:r>
      <w:r>
        <w:rPr>
          <w:b/>
        </w:rPr>
        <w:t>3</w:t>
      </w:r>
      <w:r w:rsidRPr="00157757">
        <w:rPr>
          <w:b/>
        </w:rPr>
        <w:t xml:space="preserve">: </w:t>
      </w:r>
      <w:r>
        <w:rPr>
          <w:b/>
        </w:rPr>
        <w:t>Another</w:t>
      </w:r>
      <w:r w:rsidRPr="00157757">
        <w:rPr>
          <w:b/>
        </w:rPr>
        <w:t xml:space="preserve"> solution for providing mobility robustness </w:t>
      </w:r>
      <w:r>
        <w:rPr>
          <w:b/>
        </w:rPr>
        <w:t xml:space="preserve">for non-split bearer solution </w:t>
      </w:r>
      <w:r w:rsidRPr="00157757">
        <w:rPr>
          <w:b/>
        </w:rPr>
        <w:t xml:space="preserve">is </w:t>
      </w:r>
      <w:r>
        <w:rPr>
          <w:b/>
        </w:rPr>
        <w:t xml:space="preserve">to send the handover command early and the UE performs access to the target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immediately after receiving the handover command.</w:t>
      </w:r>
    </w:p>
    <w:p w14:paraId="51C48118" w14:textId="77777777" w:rsidR="00105870" w:rsidRDefault="00105870" w:rsidP="00105870">
      <w:pPr>
        <w:jc w:val="both"/>
      </w:pPr>
      <w:r>
        <w:rPr>
          <w:b/>
        </w:rPr>
        <w:t xml:space="preserve">Proposal 11: The network may configure the UE with a condition on when to release the source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in case the handover command is sent early in non-split bearer solution for the sake of enhancing mobility robustness.</w:t>
      </w:r>
    </w:p>
    <w:p w14:paraId="2E8247BA" w14:textId="77777777" w:rsidR="00105870" w:rsidRPr="00636019" w:rsidRDefault="00105870" w:rsidP="00105870">
      <w:pPr>
        <w:jc w:val="both"/>
        <w:rPr>
          <w:b/>
        </w:rPr>
      </w:pPr>
      <w:r w:rsidRPr="00636019">
        <w:rPr>
          <w:b/>
        </w:rPr>
        <w:t xml:space="preserve">Proposal </w:t>
      </w:r>
      <w:r>
        <w:rPr>
          <w:b/>
        </w:rPr>
        <w:t>12</w:t>
      </w:r>
      <w:r w:rsidRPr="00636019">
        <w:rPr>
          <w:b/>
        </w:rPr>
        <w:t xml:space="preserve">: RAN2 </w:t>
      </w:r>
      <w:r>
        <w:rPr>
          <w:b/>
        </w:rPr>
        <w:t xml:space="preserve">is asked </w:t>
      </w:r>
      <w:r w:rsidRPr="00636019">
        <w:rPr>
          <w:b/>
        </w:rPr>
        <w:t xml:space="preserve">to discuss the </w:t>
      </w:r>
      <w:r>
        <w:rPr>
          <w:b/>
        </w:rPr>
        <w:t>anchor point for RRC configurations when mobility robustness (achieved by early transmission of the handover command) is introduced for non-split bearer solution.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14748ECC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27722195"/>
      <w:bookmarkStart w:id="2" w:name="_Ref75086397"/>
      <w:r>
        <w:t xml:space="preserve">3GPP TS </w:t>
      </w:r>
      <w:r w:rsidR="00FD4405">
        <w:t xml:space="preserve">36.300, </w:t>
      </w:r>
      <w:r w:rsidR="00A77C45">
        <w:t>Technical specific</w:t>
      </w:r>
      <w:r w:rsidR="00C56FEA">
        <w:t>ation</w:t>
      </w:r>
      <w:r w:rsidR="00A77C45">
        <w:t xml:space="preserve"> group radio access network; evolved universal terrestrial radio access (E-UTRA) and evolved universal terrestrial radio access network (E-UTRAN); </w:t>
      </w:r>
      <w:r w:rsidR="00FD4405">
        <w:t>Overall description; Stage 2 (Release 15)</w:t>
      </w:r>
      <w:bookmarkEnd w:id="1"/>
    </w:p>
    <w:p w14:paraId="4AA5C936" w14:textId="2B444406" w:rsidR="00CD4C7B" w:rsidRDefault="00EC179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27730172"/>
      <w:r>
        <w:t>R2-1814054,</w:t>
      </w:r>
      <w:bookmarkEnd w:id="2"/>
      <w:r>
        <w:t xml:space="preserve"> Discussion for simultaneous connectivity handover, Intel Corporation, 3GPP TSG RAN WG2 Meeting #103bis Chengdu, China, 8</w:t>
      </w:r>
      <w:r w:rsidRPr="00EC179D">
        <w:rPr>
          <w:vertAlign w:val="superscript"/>
        </w:rPr>
        <w:t>th</w:t>
      </w:r>
      <w:r>
        <w:t xml:space="preserve"> – 12</w:t>
      </w:r>
      <w:r w:rsidRPr="00EC179D">
        <w:rPr>
          <w:vertAlign w:val="superscript"/>
        </w:rPr>
        <w:t>th</w:t>
      </w:r>
      <w:r>
        <w:t xml:space="preserve"> October 2018.</w:t>
      </w:r>
      <w:bookmarkEnd w:id="3"/>
    </w:p>
    <w:p w14:paraId="74F273DE" w14:textId="0A478AE3" w:rsidR="007644E4" w:rsidRDefault="00C56FE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27733400"/>
      <w:r>
        <w:t>3GPP TS 36.323, Technical specification group radio access network; evolved universal terrestrial radio access (E-UTRA), packet data convergence protocol (PDCP) specification (Release 15).</w:t>
      </w:r>
      <w:bookmarkEnd w:id="4"/>
    </w:p>
    <w:p w14:paraId="75A7D1C5" w14:textId="4E51717C" w:rsidR="00A0330F" w:rsidRDefault="00A0330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27987520"/>
      <w:r>
        <w:t>3GPP TS 36.331, Technical specification group radio access network; evolved universal terrestrial radio access; radio resource control (RRC), protocol specification (Release 15)</w:t>
      </w:r>
      <w:bookmarkEnd w:id="5"/>
    </w:p>
    <w:p w14:paraId="257B7E6F" w14:textId="7FEA452B" w:rsidR="00C05CA8" w:rsidRPr="006E13D1" w:rsidRDefault="001F4E8F" w:rsidP="001F4E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28069689"/>
      <w:r>
        <w:t xml:space="preserve">R2-1817686 </w:t>
      </w:r>
      <w:r w:rsidRPr="001F4E8F">
        <w:t>Baseline of Conditional Handover and its optional enhancement</w:t>
      </w:r>
      <w:r>
        <w:t>s</w:t>
      </w:r>
      <w:r w:rsidR="00C05CA8">
        <w:t xml:space="preserve"> – Nokia</w:t>
      </w:r>
      <w:bookmarkEnd w:id="6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95EC" w14:textId="77777777" w:rsidR="00097814" w:rsidRDefault="00097814">
      <w:r>
        <w:separator/>
      </w:r>
    </w:p>
  </w:endnote>
  <w:endnote w:type="continuationSeparator" w:id="0">
    <w:p w14:paraId="28E76B84" w14:textId="77777777" w:rsidR="00097814" w:rsidRDefault="00097814">
      <w:r>
        <w:continuationSeparator/>
      </w:r>
    </w:p>
  </w:endnote>
  <w:endnote w:type="continuationNotice" w:id="1">
    <w:p w14:paraId="16FD4731" w14:textId="77777777" w:rsidR="00097814" w:rsidRDefault="000978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6A39B2" w:rsidRDefault="006A3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6A39B2" w:rsidRDefault="006A3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6A39B2" w:rsidRDefault="006A3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2BEFA" w14:textId="77777777" w:rsidR="00097814" w:rsidRDefault="00097814">
      <w:r>
        <w:separator/>
      </w:r>
    </w:p>
  </w:footnote>
  <w:footnote w:type="continuationSeparator" w:id="0">
    <w:p w14:paraId="688E2510" w14:textId="77777777" w:rsidR="00097814" w:rsidRDefault="00097814">
      <w:r>
        <w:continuationSeparator/>
      </w:r>
    </w:p>
  </w:footnote>
  <w:footnote w:type="continuationNotice" w:id="1">
    <w:p w14:paraId="5A73C01E" w14:textId="77777777" w:rsidR="00097814" w:rsidRDefault="000978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6A39B2" w:rsidRDefault="006A3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6A39B2" w:rsidRDefault="006A3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6A39B2" w:rsidRDefault="006A3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165EED"/>
    <w:multiLevelType w:val="hybridMultilevel"/>
    <w:tmpl w:val="E8DA78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71E16F8"/>
    <w:multiLevelType w:val="hybridMultilevel"/>
    <w:tmpl w:val="C66CAD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713B0"/>
    <w:multiLevelType w:val="hybridMultilevel"/>
    <w:tmpl w:val="FADA17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51415"/>
    <w:multiLevelType w:val="hybridMultilevel"/>
    <w:tmpl w:val="1E8EA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C6DF2"/>
    <w:multiLevelType w:val="hybridMultilevel"/>
    <w:tmpl w:val="38407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85DA7"/>
    <w:multiLevelType w:val="hybridMultilevel"/>
    <w:tmpl w:val="4F504A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D2867"/>
    <w:multiLevelType w:val="hybridMultilevel"/>
    <w:tmpl w:val="F7AE7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01BC4"/>
    <w:multiLevelType w:val="hybridMultilevel"/>
    <w:tmpl w:val="AC1649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070"/>
    <w:rsid w:val="00007CE1"/>
    <w:rsid w:val="000113F1"/>
    <w:rsid w:val="00011E26"/>
    <w:rsid w:val="00014567"/>
    <w:rsid w:val="00021990"/>
    <w:rsid w:val="00022914"/>
    <w:rsid w:val="00023C4C"/>
    <w:rsid w:val="00023FE1"/>
    <w:rsid w:val="00033397"/>
    <w:rsid w:val="00034956"/>
    <w:rsid w:val="000352C3"/>
    <w:rsid w:val="000354EE"/>
    <w:rsid w:val="00035597"/>
    <w:rsid w:val="00036A85"/>
    <w:rsid w:val="00040095"/>
    <w:rsid w:val="00040C8D"/>
    <w:rsid w:val="00042DF9"/>
    <w:rsid w:val="0004374B"/>
    <w:rsid w:val="000556C3"/>
    <w:rsid w:val="00063C3C"/>
    <w:rsid w:val="00065065"/>
    <w:rsid w:val="00067F45"/>
    <w:rsid w:val="00067F49"/>
    <w:rsid w:val="00073C25"/>
    <w:rsid w:val="00074F6F"/>
    <w:rsid w:val="000751C2"/>
    <w:rsid w:val="00075434"/>
    <w:rsid w:val="00076F3A"/>
    <w:rsid w:val="00077728"/>
    <w:rsid w:val="00080512"/>
    <w:rsid w:val="00080CFC"/>
    <w:rsid w:val="000840B4"/>
    <w:rsid w:val="00090468"/>
    <w:rsid w:val="00097814"/>
    <w:rsid w:val="000A3C94"/>
    <w:rsid w:val="000A456F"/>
    <w:rsid w:val="000A6A85"/>
    <w:rsid w:val="000B0318"/>
    <w:rsid w:val="000B7BCF"/>
    <w:rsid w:val="000C522B"/>
    <w:rsid w:val="000C6E10"/>
    <w:rsid w:val="000D58AB"/>
    <w:rsid w:val="000E0626"/>
    <w:rsid w:val="000E2719"/>
    <w:rsid w:val="000E2FB7"/>
    <w:rsid w:val="000E445A"/>
    <w:rsid w:val="000E4E29"/>
    <w:rsid w:val="000E51D5"/>
    <w:rsid w:val="000F29D0"/>
    <w:rsid w:val="000F35A3"/>
    <w:rsid w:val="000F6FDD"/>
    <w:rsid w:val="00100180"/>
    <w:rsid w:val="00105870"/>
    <w:rsid w:val="00106D9B"/>
    <w:rsid w:val="00112F1A"/>
    <w:rsid w:val="0011585E"/>
    <w:rsid w:val="00122BC5"/>
    <w:rsid w:val="00123BC7"/>
    <w:rsid w:val="0012644C"/>
    <w:rsid w:val="00130E3F"/>
    <w:rsid w:val="001315D2"/>
    <w:rsid w:val="0013301A"/>
    <w:rsid w:val="00133D92"/>
    <w:rsid w:val="00135A5B"/>
    <w:rsid w:val="0013748A"/>
    <w:rsid w:val="001434E6"/>
    <w:rsid w:val="0014397E"/>
    <w:rsid w:val="00145075"/>
    <w:rsid w:val="00146FE3"/>
    <w:rsid w:val="0015210F"/>
    <w:rsid w:val="00153619"/>
    <w:rsid w:val="00157757"/>
    <w:rsid w:val="001603F5"/>
    <w:rsid w:val="00160AC7"/>
    <w:rsid w:val="00165E9D"/>
    <w:rsid w:val="00171128"/>
    <w:rsid w:val="001741A0"/>
    <w:rsid w:val="00175FA0"/>
    <w:rsid w:val="0018468A"/>
    <w:rsid w:val="00185451"/>
    <w:rsid w:val="0018583D"/>
    <w:rsid w:val="00186D2F"/>
    <w:rsid w:val="00193849"/>
    <w:rsid w:val="001941FB"/>
    <w:rsid w:val="00194245"/>
    <w:rsid w:val="00194CD0"/>
    <w:rsid w:val="00196243"/>
    <w:rsid w:val="001A1892"/>
    <w:rsid w:val="001A1C29"/>
    <w:rsid w:val="001A1CA5"/>
    <w:rsid w:val="001A42CA"/>
    <w:rsid w:val="001B0A93"/>
    <w:rsid w:val="001B2867"/>
    <w:rsid w:val="001B326B"/>
    <w:rsid w:val="001B49C9"/>
    <w:rsid w:val="001B6DAF"/>
    <w:rsid w:val="001B7503"/>
    <w:rsid w:val="001B7A66"/>
    <w:rsid w:val="001C0262"/>
    <w:rsid w:val="001C1599"/>
    <w:rsid w:val="001C2413"/>
    <w:rsid w:val="001C285A"/>
    <w:rsid w:val="001C4F79"/>
    <w:rsid w:val="001C5BDB"/>
    <w:rsid w:val="001D041C"/>
    <w:rsid w:val="001D3C9D"/>
    <w:rsid w:val="001E00FC"/>
    <w:rsid w:val="001E2C82"/>
    <w:rsid w:val="001E4C3E"/>
    <w:rsid w:val="001E735C"/>
    <w:rsid w:val="001F168B"/>
    <w:rsid w:val="001F1C80"/>
    <w:rsid w:val="001F3E40"/>
    <w:rsid w:val="001F4E8F"/>
    <w:rsid w:val="001F671B"/>
    <w:rsid w:val="001F7631"/>
    <w:rsid w:val="001F7831"/>
    <w:rsid w:val="001F7E84"/>
    <w:rsid w:val="002019B6"/>
    <w:rsid w:val="002034B9"/>
    <w:rsid w:val="00203DE9"/>
    <w:rsid w:val="00204045"/>
    <w:rsid w:val="00205108"/>
    <w:rsid w:val="0020712B"/>
    <w:rsid w:val="0021084A"/>
    <w:rsid w:val="00212FB0"/>
    <w:rsid w:val="00214AF8"/>
    <w:rsid w:val="0022606D"/>
    <w:rsid w:val="00231728"/>
    <w:rsid w:val="0023176D"/>
    <w:rsid w:val="00236FE2"/>
    <w:rsid w:val="0024083D"/>
    <w:rsid w:val="0024083F"/>
    <w:rsid w:val="002409BF"/>
    <w:rsid w:val="00240F17"/>
    <w:rsid w:val="0024427B"/>
    <w:rsid w:val="00250D15"/>
    <w:rsid w:val="0025100E"/>
    <w:rsid w:val="002514E6"/>
    <w:rsid w:val="00252146"/>
    <w:rsid w:val="0025643A"/>
    <w:rsid w:val="0026033C"/>
    <w:rsid w:val="002610D8"/>
    <w:rsid w:val="00261D26"/>
    <w:rsid w:val="0026251D"/>
    <w:rsid w:val="002647C4"/>
    <w:rsid w:val="002705D0"/>
    <w:rsid w:val="002723D3"/>
    <w:rsid w:val="002747EC"/>
    <w:rsid w:val="00275F39"/>
    <w:rsid w:val="00276C27"/>
    <w:rsid w:val="002855BF"/>
    <w:rsid w:val="00285699"/>
    <w:rsid w:val="0029176D"/>
    <w:rsid w:val="002920DD"/>
    <w:rsid w:val="00294A13"/>
    <w:rsid w:val="00295AA9"/>
    <w:rsid w:val="0029765F"/>
    <w:rsid w:val="002A45BA"/>
    <w:rsid w:val="002B01B4"/>
    <w:rsid w:val="002B1DD5"/>
    <w:rsid w:val="002B2D42"/>
    <w:rsid w:val="002B5CBD"/>
    <w:rsid w:val="002B6CC9"/>
    <w:rsid w:val="002C1CF3"/>
    <w:rsid w:val="002C4C7B"/>
    <w:rsid w:val="002D19E1"/>
    <w:rsid w:val="002D3E02"/>
    <w:rsid w:val="002D6EA6"/>
    <w:rsid w:val="002E068D"/>
    <w:rsid w:val="002E3DEC"/>
    <w:rsid w:val="002E55B5"/>
    <w:rsid w:val="002F0600"/>
    <w:rsid w:val="002F0D22"/>
    <w:rsid w:val="002F52DC"/>
    <w:rsid w:val="002F59EA"/>
    <w:rsid w:val="002F7B3E"/>
    <w:rsid w:val="00306049"/>
    <w:rsid w:val="00313220"/>
    <w:rsid w:val="003142CB"/>
    <w:rsid w:val="00316FC5"/>
    <w:rsid w:val="003172DC"/>
    <w:rsid w:val="00317A9A"/>
    <w:rsid w:val="003220DB"/>
    <w:rsid w:val="00325AE3"/>
    <w:rsid w:val="00326069"/>
    <w:rsid w:val="00331995"/>
    <w:rsid w:val="00334875"/>
    <w:rsid w:val="00340EE6"/>
    <w:rsid w:val="00345B31"/>
    <w:rsid w:val="003509CD"/>
    <w:rsid w:val="0035462D"/>
    <w:rsid w:val="00354B83"/>
    <w:rsid w:val="00355C90"/>
    <w:rsid w:val="00360768"/>
    <w:rsid w:val="00364B41"/>
    <w:rsid w:val="0037115B"/>
    <w:rsid w:val="00374D42"/>
    <w:rsid w:val="0038504A"/>
    <w:rsid w:val="00391B25"/>
    <w:rsid w:val="003A3C2C"/>
    <w:rsid w:val="003A41EF"/>
    <w:rsid w:val="003A7BA3"/>
    <w:rsid w:val="003B240B"/>
    <w:rsid w:val="003B3C06"/>
    <w:rsid w:val="003B40AD"/>
    <w:rsid w:val="003B4C65"/>
    <w:rsid w:val="003B69FA"/>
    <w:rsid w:val="003C1558"/>
    <w:rsid w:val="003C4E2D"/>
    <w:rsid w:val="003C4E37"/>
    <w:rsid w:val="003C63E5"/>
    <w:rsid w:val="003D1063"/>
    <w:rsid w:val="003D4756"/>
    <w:rsid w:val="003D6A58"/>
    <w:rsid w:val="003D6C59"/>
    <w:rsid w:val="003E013E"/>
    <w:rsid w:val="003E16BE"/>
    <w:rsid w:val="003E7729"/>
    <w:rsid w:val="003F1057"/>
    <w:rsid w:val="003F214F"/>
    <w:rsid w:val="003F4211"/>
    <w:rsid w:val="003F4E28"/>
    <w:rsid w:val="003F5FEC"/>
    <w:rsid w:val="004006E8"/>
    <w:rsid w:val="00401855"/>
    <w:rsid w:val="004019E2"/>
    <w:rsid w:val="00404AE9"/>
    <w:rsid w:val="00410BCA"/>
    <w:rsid w:val="004141EE"/>
    <w:rsid w:val="00423B10"/>
    <w:rsid w:val="004249B8"/>
    <w:rsid w:val="0042675A"/>
    <w:rsid w:val="004305F7"/>
    <w:rsid w:val="00434B09"/>
    <w:rsid w:val="00442B4D"/>
    <w:rsid w:val="004441B0"/>
    <w:rsid w:val="0044645A"/>
    <w:rsid w:val="00446A33"/>
    <w:rsid w:val="00450994"/>
    <w:rsid w:val="004537B7"/>
    <w:rsid w:val="00454A71"/>
    <w:rsid w:val="00455C2E"/>
    <w:rsid w:val="004603C5"/>
    <w:rsid w:val="0046047F"/>
    <w:rsid w:val="00460AD4"/>
    <w:rsid w:val="00460DEF"/>
    <w:rsid w:val="004624DF"/>
    <w:rsid w:val="00471A07"/>
    <w:rsid w:val="00473071"/>
    <w:rsid w:val="004748AB"/>
    <w:rsid w:val="00477455"/>
    <w:rsid w:val="0047772C"/>
    <w:rsid w:val="004804C4"/>
    <w:rsid w:val="004846B9"/>
    <w:rsid w:val="00490028"/>
    <w:rsid w:val="0049114D"/>
    <w:rsid w:val="00492CB9"/>
    <w:rsid w:val="00494A6C"/>
    <w:rsid w:val="004A1F7B"/>
    <w:rsid w:val="004A5296"/>
    <w:rsid w:val="004A615E"/>
    <w:rsid w:val="004B2D97"/>
    <w:rsid w:val="004B630E"/>
    <w:rsid w:val="004B6C25"/>
    <w:rsid w:val="004C1792"/>
    <w:rsid w:val="004C44D2"/>
    <w:rsid w:val="004C5AA0"/>
    <w:rsid w:val="004C5B72"/>
    <w:rsid w:val="004C5F60"/>
    <w:rsid w:val="004C7745"/>
    <w:rsid w:val="004C7A21"/>
    <w:rsid w:val="004D1CB6"/>
    <w:rsid w:val="004D3578"/>
    <w:rsid w:val="004D380D"/>
    <w:rsid w:val="004D4E33"/>
    <w:rsid w:val="004D5A8E"/>
    <w:rsid w:val="004E18A5"/>
    <w:rsid w:val="004E213A"/>
    <w:rsid w:val="004E6A1D"/>
    <w:rsid w:val="004E795C"/>
    <w:rsid w:val="004F07C6"/>
    <w:rsid w:val="004F0A24"/>
    <w:rsid w:val="004F0EB4"/>
    <w:rsid w:val="004F2319"/>
    <w:rsid w:val="004F62EE"/>
    <w:rsid w:val="00501C70"/>
    <w:rsid w:val="00503171"/>
    <w:rsid w:val="00504233"/>
    <w:rsid w:val="00506C28"/>
    <w:rsid w:val="00510176"/>
    <w:rsid w:val="00533909"/>
    <w:rsid w:val="00533CF6"/>
    <w:rsid w:val="00534DA0"/>
    <w:rsid w:val="00534FEB"/>
    <w:rsid w:val="00537D7E"/>
    <w:rsid w:val="00540B9D"/>
    <w:rsid w:val="00543E6C"/>
    <w:rsid w:val="00545F4A"/>
    <w:rsid w:val="00546932"/>
    <w:rsid w:val="00551AFD"/>
    <w:rsid w:val="00553392"/>
    <w:rsid w:val="00554C2C"/>
    <w:rsid w:val="00560052"/>
    <w:rsid w:val="00560A83"/>
    <w:rsid w:val="00565087"/>
    <w:rsid w:val="0056573F"/>
    <w:rsid w:val="00566B74"/>
    <w:rsid w:val="0058045C"/>
    <w:rsid w:val="00581C2A"/>
    <w:rsid w:val="00581E5F"/>
    <w:rsid w:val="00582114"/>
    <w:rsid w:val="00583F4D"/>
    <w:rsid w:val="00585384"/>
    <w:rsid w:val="005866A6"/>
    <w:rsid w:val="0058704C"/>
    <w:rsid w:val="00587F4E"/>
    <w:rsid w:val="00592FBA"/>
    <w:rsid w:val="00594C84"/>
    <w:rsid w:val="005A186A"/>
    <w:rsid w:val="005A5469"/>
    <w:rsid w:val="005B16FB"/>
    <w:rsid w:val="005B1976"/>
    <w:rsid w:val="005B1A9C"/>
    <w:rsid w:val="005B5DB8"/>
    <w:rsid w:val="005C52A1"/>
    <w:rsid w:val="005D53F1"/>
    <w:rsid w:val="005D7CB7"/>
    <w:rsid w:val="005E2E85"/>
    <w:rsid w:val="005F127F"/>
    <w:rsid w:val="005F25AA"/>
    <w:rsid w:val="006069D4"/>
    <w:rsid w:val="00611566"/>
    <w:rsid w:val="006126C0"/>
    <w:rsid w:val="00614247"/>
    <w:rsid w:val="006155D0"/>
    <w:rsid w:val="00615910"/>
    <w:rsid w:val="00616E0C"/>
    <w:rsid w:val="0062193E"/>
    <w:rsid w:val="00623C25"/>
    <w:rsid w:val="006243DC"/>
    <w:rsid w:val="006324D0"/>
    <w:rsid w:val="00632ACB"/>
    <w:rsid w:val="00634812"/>
    <w:rsid w:val="00636019"/>
    <w:rsid w:val="006434A7"/>
    <w:rsid w:val="006435B8"/>
    <w:rsid w:val="0064407F"/>
    <w:rsid w:val="006444B9"/>
    <w:rsid w:val="00646D99"/>
    <w:rsid w:val="00652ACE"/>
    <w:rsid w:val="0065421E"/>
    <w:rsid w:val="00656441"/>
    <w:rsid w:val="00656910"/>
    <w:rsid w:val="006645D8"/>
    <w:rsid w:val="00670BAB"/>
    <w:rsid w:val="006728CE"/>
    <w:rsid w:val="00674860"/>
    <w:rsid w:val="00677CCB"/>
    <w:rsid w:val="00680135"/>
    <w:rsid w:val="006855F8"/>
    <w:rsid w:val="0069055A"/>
    <w:rsid w:val="0069519C"/>
    <w:rsid w:val="00695FEE"/>
    <w:rsid w:val="00696BB6"/>
    <w:rsid w:val="006A39B2"/>
    <w:rsid w:val="006B09EC"/>
    <w:rsid w:val="006C2FC4"/>
    <w:rsid w:val="006C3396"/>
    <w:rsid w:val="006C66D8"/>
    <w:rsid w:val="006C77FD"/>
    <w:rsid w:val="006D1E24"/>
    <w:rsid w:val="006D34EE"/>
    <w:rsid w:val="006D7316"/>
    <w:rsid w:val="006E1417"/>
    <w:rsid w:val="006E1715"/>
    <w:rsid w:val="006E17A1"/>
    <w:rsid w:val="006E2CC9"/>
    <w:rsid w:val="006E31A7"/>
    <w:rsid w:val="006E3F96"/>
    <w:rsid w:val="006E539C"/>
    <w:rsid w:val="006E6F93"/>
    <w:rsid w:val="006F0E91"/>
    <w:rsid w:val="006F14AC"/>
    <w:rsid w:val="006F2824"/>
    <w:rsid w:val="006F6124"/>
    <w:rsid w:val="006F6A2C"/>
    <w:rsid w:val="006F76AB"/>
    <w:rsid w:val="007059F2"/>
    <w:rsid w:val="00705F64"/>
    <w:rsid w:val="00710201"/>
    <w:rsid w:val="007157A2"/>
    <w:rsid w:val="007239B5"/>
    <w:rsid w:val="00733D84"/>
    <w:rsid w:val="007342B5"/>
    <w:rsid w:val="00734A5B"/>
    <w:rsid w:val="0073748A"/>
    <w:rsid w:val="00740042"/>
    <w:rsid w:val="00743A89"/>
    <w:rsid w:val="007446E7"/>
    <w:rsid w:val="00744E76"/>
    <w:rsid w:val="00744E80"/>
    <w:rsid w:val="00746EA4"/>
    <w:rsid w:val="00750961"/>
    <w:rsid w:val="007548AC"/>
    <w:rsid w:val="00757385"/>
    <w:rsid w:val="00757B1C"/>
    <w:rsid w:val="00757D40"/>
    <w:rsid w:val="007608FC"/>
    <w:rsid w:val="007621F5"/>
    <w:rsid w:val="00762E86"/>
    <w:rsid w:val="007632B6"/>
    <w:rsid w:val="0076333B"/>
    <w:rsid w:val="007644E4"/>
    <w:rsid w:val="007647D1"/>
    <w:rsid w:val="00765A5B"/>
    <w:rsid w:val="007669BF"/>
    <w:rsid w:val="00772396"/>
    <w:rsid w:val="0077290F"/>
    <w:rsid w:val="007757D1"/>
    <w:rsid w:val="00775936"/>
    <w:rsid w:val="00780E18"/>
    <w:rsid w:val="00781F0F"/>
    <w:rsid w:val="0078727C"/>
    <w:rsid w:val="0079049D"/>
    <w:rsid w:val="00793DC5"/>
    <w:rsid w:val="0079651C"/>
    <w:rsid w:val="007A195C"/>
    <w:rsid w:val="007A31CF"/>
    <w:rsid w:val="007A3784"/>
    <w:rsid w:val="007B18D8"/>
    <w:rsid w:val="007B2601"/>
    <w:rsid w:val="007C095F"/>
    <w:rsid w:val="007C1DCB"/>
    <w:rsid w:val="007C2DD0"/>
    <w:rsid w:val="007C3576"/>
    <w:rsid w:val="007C35F1"/>
    <w:rsid w:val="007C3B62"/>
    <w:rsid w:val="007C41B8"/>
    <w:rsid w:val="007C4327"/>
    <w:rsid w:val="007C57F8"/>
    <w:rsid w:val="007D0D22"/>
    <w:rsid w:val="007D10BE"/>
    <w:rsid w:val="007D2A13"/>
    <w:rsid w:val="007D42A1"/>
    <w:rsid w:val="007E0A8D"/>
    <w:rsid w:val="007E1F55"/>
    <w:rsid w:val="007E3311"/>
    <w:rsid w:val="007E39C0"/>
    <w:rsid w:val="007E47F6"/>
    <w:rsid w:val="007E4B6A"/>
    <w:rsid w:val="007E4D14"/>
    <w:rsid w:val="007E4E96"/>
    <w:rsid w:val="007F5C96"/>
    <w:rsid w:val="007F647D"/>
    <w:rsid w:val="007F6FCA"/>
    <w:rsid w:val="00801937"/>
    <w:rsid w:val="00801DF4"/>
    <w:rsid w:val="008028A4"/>
    <w:rsid w:val="00802F56"/>
    <w:rsid w:val="00812187"/>
    <w:rsid w:val="00813245"/>
    <w:rsid w:val="008145F5"/>
    <w:rsid w:val="00815725"/>
    <w:rsid w:val="008164CE"/>
    <w:rsid w:val="00821604"/>
    <w:rsid w:val="00821A7C"/>
    <w:rsid w:val="00823529"/>
    <w:rsid w:val="00825261"/>
    <w:rsid w:val="0083433E"/>
    <w:rsid w:val="00835783"/>
    <w:rsid w:val="00842C61"/>
    <w:rsid w:val="00846A4B"/>
    <w:rsid w:val="00854F78"/>
    <w:rsid w:val="00857DE7"/>
    <w:rsid w:val="00865EAD"/>
    <w:rsid w:val="00866D35"/>
    <w:rsid w:val="008737A7"/>
    <w:rsid w:val="008744F9"/>
    <w:rsid w:val="008768CA"/>
    <w:rsid w:val="00877EF9"/>
    <w:rsid w:val="00880559"/>
    <w:rsid w:val="0089429B"/>
    <w:rsid w:val="008A0501"/>
    <w:rsid w:val="008A3646"/>
    <w:rsid w:val="008A4403"/>
    <w:rsid w:val="008A57D5"/>
    <w:rsid w:val="008B2E4A"/>
    <w:rsid w:val="008B5306"/>
    <w:rsid w:val="008C5203"/>
    <w:rsid w:val="008D0A11"/>
    <w:rsid w:val="008D1002"/>
    <w:rsid w:val="008D1F3A"/>
    <w:rsid w:val="008D2E4D"/>
    <w:rsid w:val="008D3D43"/>
    <w:rsid w:val="008D736E"/>
    <w:rsid w:val="008D7D2A"/>
    <w:rsid w:val="008E170E"/>
    <w:rsid w:val="008E4CDE"/>
    <w:rsid w:val="008F0C2F"/>
    <w:rsid w:val="008F396F"/>
    <w:rsid w:val="00900586"/>
    <w:rsid w:val="00900F41"/>
    <w:rsid w:val="0090271F"/>
    <w:rsid w:val="00902DB9"/>
    <w:rsid w:val="0090466A"/>
    <w:rsid w:val="0090553B"/>
    <w:rsid w:val="00905EE0"/>
    <w:rsid w:val="00911238"/>
    <w:rsid w:val="00911F54"/>
    <w:rsid w:val="00912E76"/>
    <w:rsid w:val="00914E97"/>
    <w:rsid w:val="00917E4D"/>
    <w:rsid w:val="0092461D"/>
    <w:rsid w:val="00934EB9"/>
    <w:rsid w:val="00935FC3"/>
    <w:rsid w:val="00936071"/>
    <w:rsid w:val="0093685D"/>
    <w:rsid w:val="00936B36"/>
    <w:rsid w:val="00936F1C"/>
    <w:rsid w:val="00940212"/>
    <w:rsid w:val="00941B53"/>
    <w:rsid w:val="0094257D"/>
    <w:rsid w:val="00942AEA"/>
    <w:rsid w:val="00942EC2"/>
    <w:rsid w:val="00947447"/>
    <w:rsid w:val="00954792"/>
    <w:rsid w:val="009570F5"/>
    <w:rsid w:val="00957DE6"/>
    <w:rsid w:val="00960E20"/>
    <w:rsid w:val="00961B32"/>
    <w:rsid w:val="00963619"/>
    <w:rsid w:val="009639D6"/>
    <w:rsid w:val="00966C92"/>
    <w:rsid w:val="009675E3"/>
    <w:rsid w:val="009706E1"/>
    <w:rsid w:val="00970DB3"/>
    <w:rsid w:val="00972226"/>
    <w:rsid w:val="00974BB0"/>
    <w:rsid w:val="00977C2F"/>
    <w:rsid w:val="0098522A"/>
    <w:rsid w:val="00986A39"/>
    <w:rsid w:val="0099198C"/>
    <w:rsid w:val="009919A4"/>
    <w:rsid w:val="009A00E9"/>
    <w:rsid w:val="009A0AF3"/>
    <w:rsid w:val="009A4893"/>
    <w:rsid w:val="009B07CD"/>
    <w:rsid w:val="009B2066"/>
    <w:rsid w:val="009B4C44"/>
    <w:rsid w:val="009B5BCE"/>
    <w:rsid w:val="009B7556"/>
    <w:rsid w:val="009C19E9"/>
    <w:rsid w:val="009C2E42"/>
    <w:rsid w:val="009C40E9"/>
    <w:rsid w:val="009C7789"/>
    <w:rsid w:val="009D052E"/>
    <w:rsid w:val="009D1411"/>
    <w:rsid w:val="009D1A9A"/>
    <w:rsid w:val="009D1F05"/>
    <w:rsid w:val="009D2CFE"/>
    <w:rsid w:val="009D600B"/>
    <w:rsid w:val="009D692E"/>
    <w:rsid w:val="009D74A6"/>
    <w:rsid w:val="009E1289"/>
    <w:rsid w:val="009F4628"/>
    <w:rsid w:val="009F7EE7"/>
    <w:rsid w:val="00A00677"/>
    <w:rsid w:val="00A0150A"/>
    <w:rsid w:val="00A01F42"/>
    <w:rsid w:val="00A02ECC"/>
    <w:rsid w:val="00A0330F"/>
    <w:rsid w:val="00A05B63"/>
    <w:rsid w:val="00A06C74"/>
    <w:rsid w:val="00A10F02"/>
    <w:rsid w:val="00A11E6B"/>
    <w:rsid w:val="00A14712"/>
    <w:rsid w:val="00A170B5"/>
    <w:rsid w:val="00A204CA"/>
    <w:rsid w:val="00A24724"/>
    <w:rsid w:val="00A25DB4"/>
    <w:rsid w:val="00A31C0C"/>
    <w:rsid w:val="00A40194"/>
    <w:rsid w:val="00A40C83"/>
    <w:rsid w:val="00A53724"/>
    <w:rsid w:val="00A55004"/>
    <w:rsid w:val="00A6318C"/>
    <w:rsid w:val="00A77C45"/>
    <w:rsid w:val="00A82082"/>
    <w:rsid w:val="00A82346"/>
    <w:rsid w:val="00A82A42"/>
    <w:rsid w:val="00A9671C"/>
    <w:rsid w:val="00A97D15"/>
    <w:rsid w:val="00AA1553"/>
    <w:rsid w:val="00AA60F7"/>
    <w:rsid w:val="00AA6BFB"/>
    <w:rsid w:val="00AA7A7C"/>
    <w:rsid w:val="00AB045F"/>
    <w:rsid w:val="00AB4F2D"/>
    <w:rsid w:val="00AC4647"/>
    <w:rsid w:val="00AC46A4"/>
    <w:rsid w:val="00AC7AFA"/>
    <w:rsid w:val="00AD309B"/>
    <w:rsid w:val="00AD4760"/>
    <w:rsid w:val="00AE0012"/>
    <w:rsid w:val="00AE5988"/>
    <w:rsid w:val="00AE5A14"/>
    <w:rsid w:val="00AE7EC0"/>
    <w:rsid w:val="00AF1675"/>
    <w:rsid w:val="00AF4A1C"/>
    <w:rsid w:val="00AF5CC7"/>
    <w:rsid w:val="00AF63CE"/>
    <w:rsid w:val="00AF7E27"/>
    <w:rsid w:val="00B01E46"/>
    <w:rsid w:val="00B027DA"/>
    <w:rsid w:val="00B05962"/>
    <w:rsid w:val="00B07782"/>
    <w:rsid w:val="00B07E79"/>
    <w:rsid w:val="00B15449"/>
    <w:rsid w:val="00B27303"/>
    <w:rsid w:val="00B30C4E"/>
    <w:rsid w:val="00B4033A"/>
    <w:rsid w:val="00B40CB4"/>
    <w:rsid w:val="00B4180A"/>
    <w:rsid w:val="00B42646"/>
    <w:rsid w:val="00B42A9C"/>
    <w:rsid w:val="00B4753E"/>
    <w:rsid w:val="00B47FD1"/>
    <w:rsid w:val="00B516BB"/>
    <w:rsid w:val="00B5600C"/>
    <w:rsid w:val="00B560DC"/>
    <w:rsid w:val="00B56802"/>
    <w:rsid w:val="00B57641"/>
    <w:rsid w:val="00B60EBD"/>
    <w:rsid w:val="00B60F3E"/>
    <w:rsid w:val="00B61BF9"/>
    <w:rsid w:val="00B62525"/>
    <w:rsid w:val="00B63966"/>
    <w:rsid w:val="00B70E6F"/>
    <w:rsid w:val="00B713E9"/>
    <w:rsid w:val="00B7421E"/>
    <w:rsid w:val="00B7537E"/>
    <w:rsid w:val="00B81B4F"/>
    <w:rsid w:val="00B81BED"/>
    <w:rsid w:val="00B87005"/>
    <w:rsid w:val="00B87B4A"/>
    <w:rsid w:val="00B91B04"/>
    <w:rsid w:val="00BA030F"/>
    <w:rsid w:val="00BA311C"/>
    <w:rsid w:val="00BA505A"/>
    <w:rsid w:val="00BA5D22"/>
    <w:rsid w:val="00BB079E"/>
    <w:rsid w:val="00BB0CAE"/>
    <w:rsid w:val="00BB4500"/>
    <w:rsid w:val="00BB73A9"/>
    <w:rsid w:val="00BC0C45"/>
    <w:rsid w:val="00BC1657"/>
    <w:rsid w:val="00BC1D7C"/>
    <w:rsid w:val="00BC3555"/>
    <w:rsid w:val="00BC3A89"/>
    <w:rsid w:val="00BC6C17"/>
    <w:rsid w:val="00BD3689"/>
    <w:rsid w:val="00BD6C1C"/>
    <w:rsid w:val="00BD7E32"/>
    <w:rsid w:val="00BE0076"/>
    <w:rsid w:val="00BE75B0"/>
    <w:rsid w:val="00BF24D8"/>
    <w:rsid w:val="00C028CE"/>
    <w:rsid w:val="00C05074"/>
    <w:rsid w:val="00C05CA8"/>
    <w:rsid w:val="00C11373"/>
    <w:rsid w:val="00C12B51"/>
    <w:rsid w:val="00C132A5"/>
    <w:rsid w:val="00C1497E"/>
    <w:rsid w:val="00C2040A"/>
    <w:rsid w:val="00C24650"/>
    <w:rsid w:val="00C27634"/>
    <w:rsid w:val="00C33079"/>
    <w:rsid w:val="00C40D59"/>
    <w:rsid w:val="00C42A8F"/>
    <w:rsid w:val="00C4520D"/>
    <w:rsid w:val="00C52A4B"/>
    <w:rsid w:val="00C55E26"/>
    <w:rsid w:val="00C56FEA"/>
    <w:rsid w:val="00C603C2"/>
    <w:rsid w:val="00C64BEA"/>
    <w:rsid w:val="00C70AB5"/>
    <w:rsid w:val="00C70BEB"/>
    <w:rsid w:val="00C70CAB"/>
    <w:rsid w:val="00C73DF5"/>
    <w:rsid w:val="00C76BBF"/>
    <w:rsid w:val="00C83A13"/>
    <w:rsid w:val="00C85150"/>
    <w:rsid w:val="00C86FD2"/>
    <w:rsid w:val="00C87C62"/>
    <w:rsid w:val="00C9068C"/>
    <w:rsid w:val="00C92967"/>
    <w:rsid w:val="00C97364"/>
    <w:rsid w:val="00CA23EA"/>
    <w:rsid w:val="00CA2C40"/>
    <w:rsid w:val="00CA3D0C"/>
    <w:rsid w:val="00CA4228"/>
    <w:rsid w:val="00CA4A98"/>
    <w:rsid w:val="00CA654B"/>
    <w:rsid w:val="00CA7962"/>
    <w:rsid w:val="00CA7EC7"/>
    <w:rsid w:val="00CC121B"/>
    <w:rsid w:val="00CC5D02"/>
    <w:rsid w:val="00CC74B9"/>
    <w:rsid w:val="00CD212A"/>
    <w:rsid w:val="00CD37B6"/>
    <w:rsid w:val="00CD4C7B"/>
    <w:rsid w:val="00CD5713"/>
    <w:rsid w:val="00CD5795"/>
    <w:rsid w:val="00CD6051"/>
    <w:rsid w:val="00CD7922"/>
    <w:rsid w:val="00CE1681"/>
    <w:rsid w:val="00CE3806"/>
    <w:rsid w:val="00CF4AD9"/>
    <w:rsid w:val="00CF67EE"/>
    <w:rsid w:val="00CF7027"/>
    <w:rsid w:val="00D0093E"/>
    <w:rsid w:val="00D03907"/>
    <w:rsid w:val="00D05623"/>
    <w:rsid w:val="00D1019A"/>
    <w:rsid w:val="00D119CC"/>
    <w:rsid w:val="00D121C1"/>
    <w:rsid w:val="00D12753"/>
    <w:rsid w:val="00D14F83"/>
    <w:rsid w:val="00D26182"/>
    <w:rsid w:val="00D32476"/>
    <w:rsid w:val="00D330FF"/>
    <w:rsid w:val="00D33210"/>
    <w:rsid w:val="00D33BE3"/>
    <w:rsid w:val="00D363C8"/>
    <w:rsid w:val="00D3792D"/>
    <w:rsid w:val="00D4339B"/>
    <w:rsid w:val="00D43A23"/>
    <w:rsid w:val="00D44383"/>
    <w:rsid w:val="00D44F49"/>
    <w:rsid w:val="00D4541D"/>
    <w:rsid w:val="00D504CD"/>
    <w:rsid w:val="00D529B7"/>
    <w:rsid w:val="00D52FA6"/>
    <w:rsid w:val="00D53336"/>
    <w:rsid w:val="00D55E47"/>
    <w:rsid w:val="00D569BE"/>
    <w:rsid w:val="00D57DAC"/>
    <w:rsid w:val="00D60A0B"/>
    <w:rsid w:val="00D62D35"/>
    <w:rsid w:val="00D62E19"/>
    <w:rsid w:val="00D640B3"/>
    <w:rsid w:val="00D675AB"/>
    <w:rsid w:val="00D67843"/>
    <w:rsid w:val="00D67CD1"/>
    <w:rsid w:val="00D738D6"/>
    <w:rsid w:val="00D738D8"/>
    <w:rsid w:val="00D74797"/>
    <w:rsid w:val="00D7599D"/>
    <w:rsid w:val="00D80795"/>
    <w:rsid w:val="00D83252"/>
    <w:rsid w:val="00D83728"/>
    <w:rsid w:val="00D83D2B"/>
    <w:rsid w:val="00D854BE"/>
    <w:rsid w:val="00D87E00"/>
    <w:rsid w:val="00D906BE"/>
    <w:rsid w:val="00D9134D"/>
    <w:rsid w:val="00D94561"/>
    <w:rsid w:val="00D949F9"/>
    <w:rsid w:val="00D9595F"/>
    <w:rsid w:val="00D95D2F"/>
    <w:rsid w:val="00D96D11"/>
    <w:rsid w:val="00DA2CFF"/>
    <w:rsid w:val="00DA5F0A"/>
    <w:rsid w:val="00DA7730"/>
    <w:rsid w:val="00DA7A03"/>
    <w:rsid w:val="00DB0511"/>
    <w:rsid w:val="00DB0DB8"/>
    <w:rsid w:val="00DB1106"/>
    <w:rsid w:val="00DB1818"/>
    <w:rsid w:val="00DB5B26"/>
    <w:rsid w:val="00DB67C9"/>
    <w:rsid w:val="00DB7A42"/>
    <w:rsid w:val="00DC2FB7"/>
    <w:rsid w:val="00DC309B"/>
    <w:rsid w:val="00DC3721"/>
    <w:rsid w:val="00DC3F42"/>
    <w:rsid w:val="00DC4DA2"/>
    <w:rsid w:val="00DC695F"/>
    <w:rsid w:val="00DC6CE3"/>
    <w:rsid w:val="00DD050E"/>
    <w:rsid w:val="00DD76AD"/>
    <w:rsid w:val="00DE06D5"/>
    <w:rsid w:val="00DE0F38"/>
    <w:rsid w:val="00DE3D5E"/>
    <w:rsid w:val="00DE5048"/>
    <w:rsid w:val="00DE664A"/>
    <w:rsid w:val="00DE6946"/>
    <w:rsid w:val="00DF0C7D"/>
    <w:rsid w:val="00DF2BD0"/>
    <w:rsid w:val="00DF67B1"/>
    <w:rsid w:val="00DF69B8"/>
    <w:rsid w:val="00DF779C"/>
    <w:rsid w:val="00E05497"/>
    <w:rsid w:val="00E11135"/>
    <w:rsid w:val="00E12E64"/>
    <w:rsid w:val="00E20E2F"/>
    <w:rsid w:val="00E2155D"/>
    <w:rsid w:val="00E21E55"/>
    <w:rsid w:val="00E24F1C"/>
    <w:rsid w:val="00E2789E"/>
    <w:rsid w:val="00E27E99"/>
    <w:rsid w:val="00E27FBD"/>
    <w:rsid w:val="00E3040A"/>
    <w:rsid w:val="00E3155F"/>
    <w:rsid w:val="00E400DB"/>
    <w:rsid w:val="00E405A8"/>
    <w:rsid w:val="00E43172"/>
    <w:rsid w:val="00E4593C"/>
    <w:rsid w:val="00E471CF"/>
    <w:rsid w:val="00E5010F"/>
    <w:rsid w:val="00E53A69"/>
    <w:rsid w:val="00E54A83"/>
    <w:rsid w:val="00E60369"/>
    <w:rsid w:val="00E6095C"/>
    <w:rsid w:val="00E611F5"/>
    <w:rsid w:val="00E61608"/>
    <w:rsid w:val="00E62835"/>
    <w:rsid w:val="00E64747"/>
    <w:rsid w:val="00E65E10"/>
    <w:rsid w:val="00E71647"/>
    <w:rsid w:val="00E71AC4"/>
    <w:rsid w:val="00E740D6"/>
    <w:rsid w:val="00E74EF9"/>
    <w:rsid w:val="00E769BD"/>
    <w:rsid w:val="00E77645"/>
    <w:rsid w:val="00E80A21"/>
    <w:rsid w:val="00E80A4C"/>
    <w:rsid w:val="00E83697"/>
    <w:rsid w:val="00E864F9"/>
    <w:rsid w:val="00E866DE"/>
    <w:rsid w:val="00EA0187"/>
    <w:rsid w:val="00EA0439"/>
    <w:rsid w:val="00EA0F45"/>
    <w:rsid w:val="00EA34A5"/>
    <w:rsid w:val="00EA7AF1"/>
    <w:rsid w:val="00EB1C50"/>
    <w:rsid w:val="00EB4CCE"/>
    <w:rsid w:val="00EB5DFF"/>
    <w:rsid w:val="00EB6DBE"/>
    <w:rsid w:val="00EC179D"/>
    <w:rsid w:val="00EC2290"/>
    <w:rsid w:val="00EC2D81"/>
    <w:rsid w:val="00EC3B16"/>
    <w:rsid w:val="00EC404A"/>
    <w:rsid w:val="00EC4A25"/>
    <w:rsid w:val="00ED54E0"/>
    <w:rsid w:val="00EE0722"/>
    <w:rsid w:val="00EE12B3"/>
    <w:rsid w:val="00EE2C65"/>
    <w:rsid w:val="00EE32CA"/>
    <w:rsid w:val="00EE494B"/>
    <w:rsid w:val="00EE49CC"/>
    <w:rsid w:val="00EF1FC2"/>
    <w:rsid w:val="00EF2481"/>
    <w:rsid w:val="00EF2600"/>
    <w:rsid w:val="00F01183"/>
    <w:rsid w:val="00F025A2"/>
    <w:rsid w:val="00F028E1"/>
    <w:rsid w:val="00F06275"/>
    <w:rsid w:val="00F07388"/>
    <w:rsid w:val="00F07E60"/>
    <w:rsid w:val="00F10CB5"/>
    <w:rsid w:val="00F111EB"/>
    <w:rsid w:val="00F111FF"/>
    <w:rsid w:val="00F130FD"/>
    <w:rsid w:val="00F2026E"/>
    <w:rsid w:val="00F2210A"/>
    <w:rsid w:val="00F23723"/>
    <w:rsid w:val="00F23FCC"/>
    <w:rsid w:val="00F24842"/>
    <w:rsid w:val="00F24AAA"/>
    <w:rsid w:val="00F33087"/>
    <w:rsid w:val="00F34E5F"/>
    <w:rsid w:val="00F36A04"/>
    <w:rsid w:val="00F37743"/>
    <w:rsid w:val="00F41B4E"/>
    <w:rsid w:val="00F51B0A"/>
    <w:rsid w:val="00F521E9"/>
    <w:rsid w:val="00F5349D"/>
    <w:rsid w:val="00F54A3D"/>
    <w:rsid w:val="00F54CB0"/>
    <w:rsid w:val="00F55A69"/>
    <w:rsid w:val="00F617AC"/>
    <w:rsid w:val="00F61E48"/>
    <w:rsid w:val="00F64AE7"/>
    <w:rsid w:val="00F653B8"/>
    <w:rsid w:val="00F67200"/>
    <w:rsid w:val="00F704B1"/>
    <w:rsid w:val="00F711C0"/>
    <w:rsid w:val="00F71B89"/>
    <w:rsid w:val="00F7353C"/>
    <w:rsid w:val="00F73651"/>
    <w:rsid w:val="00F749C9"/>
    <w:rsid w:val="00F76F8F"/>
    <w:rsid w:val="00F81D5A"/>
    <w:rsid w:val="00F82604"/>
    <w:rsid w:val="00F873CA"/>
    <w:rsid w:val="00F90298"/>
    <w:rsid w:val="00F9191D"/>
    <w:rsid w:val="00F93588"/>
    <w:rsid w:val="00F941DF"/>
    <w:rsid w:val="00FA0C14"/>
    <w:rsid w:val="00FA1266"/>
    <w:rsid w:val="00FA798C"/>
    <w:rsid w:val="00FB0B39"/>
    <w:rsid w:val="00FB36FA"/>
    <w:rsid w:val="00FB3867"/>
    <w:rsid w:val="00FB4237"/>
    <w:rsid w:val="00FC07F4"/>
    <w:rsid w:val="00FC1192"/>
    <w:rsid w:val="00FC2C0B"/>
    <w:rsid w:val="00FC2C90"/>
    <w:rsid w:val="00FC40B3"/>
    <w:rsid w:val="00FD4405"/>
    <w:rsid w:val="00FD4CEB"/>
    <w:rsid w:val="00FD5F3F"/>
    <w:rsid w:val="00FE0EE5"/>
    <w:rsid w:val="00FE251B"/>
    <w:rsid w:val="00FE2CA2"/>
    <w:rsid w:val="00FE3037"/>
    <w:rsid w:val="00FE4EAC"/>
    <w:rsid w:val="00FE5F33"/>
    <w:rsid w:val="00FE5FCF"/>
    <w:rsid w:val="00FF3150"/>
    <w:rsid w:val="00FF5F28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623C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23C25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BA505A"/>
    <w:pPr>
      <w:ind w:left="720"/>
      <w:contextualSpacing/>
    </w:pPr>
  </w:style>
  <w:style w:type="table" w:styleId="TableGrid">
    <w:name w:val="Table Grid"/>
    <w:basedOn w:val="TableNormal"/>
    <w:rsid w:val="008A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5AIRPNAIUNRU-859666464-4010</_dlc_DocId>
    <_dlc_DocIdUrl xmlns="71c5aaf6-e6ce-465b-b873-5148d2a4c105">
      <Url>https://nokia.sharepoint.com/sites/c5g/e2earch/_layouts/15/DocIdRedir.aspx?ID=5AIRPNAIUNRU-859666464-4010</Url>
      <Description>5AIRPNAIUNRU-859666464-4010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6C46DF0-2D00-4E2D-98D5-E02D2E77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1</Pages>
  <Words>3205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21438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332</cp:revision>
  <dcterms:created xsi:type="dcterms:W3CDTF">2018-10-22T15:47:00Z</dcterms:created>
  <dcterms:modified xsi:type="dcterms:W3CDTF">2018-11-01T22:46:00Z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9fcf544d-26e7-4e6e-a1ca-e05dd8b36f6b</vt:lpwstr>
  </property>
</Properties>
</file>